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62" w:after="374"/>
      </w:pPr>
      <w:bookmarkStart w:id="0" w:name="_Toc482205723"/>
      <w:r>
        <w:t>吉林警察学院学生学籍管理规定</w:t>
      </w:r>
      <w:bookmarkEnd w:id="0"/>
    </w:p>
    <w:p>
      <w:pPr>
        <w:spacing w:before="187" w:beforeLines="60" w:after="187" w:afterLines="60" w:line="480" w:lineRule="exact"/>
        <w:jc w:val="center"/>
        <w:rPr>
          <w:rFonts w:eastAsia="黑体"/>
          <w:sz w:val="28"/>
          <w:szCs w:val="20"/>
        </w:rPr>
      </w:pPr>
      <w:r>
        <w:rPr>
          <w:rFonts w:eastAsia="黑体"/>
          <w:sz w:val="28"/>
          <w:szCs w:val="20"/>
        </w:rPr>
        <w:t>第一章  总  则</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第一条  </w:t>
      </w:r>
      <w:r>
        <w:rPr>
          <w:rFonts w:ascii="Times New Roman" w:hAnsi="Times New Roman" w:cs="Times New Roman"/>
          <w:bCs/>
          <w:shd w:val="clear" w:color="auto" w:fill="FFFFFF"/>
        </w:rPr>
        <w:t>为维护学院正常的教育教学秩序，保障学生合法权益，培养德、智、体、美等方面全面发展的社会主义建设者和接班人，依据教育部《普通高等学校学生管理规定》，制定本规定。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第二条  </w:t>
      </w:r>
      <w:r>
        <w:rPr>
          <w:rFonts w:ascii="Times New Roman" w:hAnsi="Times New Roman" w:cs="Times New Roman"/>
          <w:bCs/>
          <w:shd w:val="clear" w:color="auto" w:fill="FFFFFF"/>
        </w:rPr>
        <w:t>本规定适用于我院全日制本、专科学生。</w:t>
      </w:r>
      <w:r>
        <w:rPr>
          <w:rStyle w:val="5"/>
          <w:bCs w:val="0"/>
          <w:shd w:val="clear" w:color="auto" w:fill="FFFFFF"/>
        </w:rPr>
        <w:t xml:space="preserve"> </w:t>
      </w:r>
      <w:r>
        <w:rPr>
          <w:rStyle w:val="5"/>
          <w:bCs w:val="0"/>
          <w:shd w:val="clear" w:color="auto" w:fill="FFFFFF"/>
        </w:rPr>
        <w:tab/>
      </w:r>
    </w:p>
    <w:p>
      <w:pPr>
        <w:spacing w:before="187" w:beforeLines="60" w:after="187" w:afterLines="60" w:line="480" w:lineRule="exact"/>
        <w:jc w:val="center"/>
        <w:rPr>
          <w:rFonts w:eastAsia="黑体"/>
          <w:sz w:val="28"/>
          <w:szCs w:val="20"/>
        </w:rPr>
      </w:pPr>
      <w:r>
        <w:rPr>
          <w:rFonts w:eastAsia="黑体"/>
          <w:sz w:val="28"/>
          <w:szCs w:val="20"/>
        </w:rPr>
        <w:t>第二章  入学与注册</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第三条  </w:t>
      </w:r>
      <w:r>
        <w:rPr>
          <w:rFonts w:ascii="Times New Roman" w:hAnsi="Times New Roman" w:cs="Times New Roman"/>
          <w:bCs/>
          <w:shd w:val="clear" w:color="auto" w:fill="FFFFFF"/>
        </w:rPr>
        <w:t>按国家招生规定，被我院录取的新生，持录取通知书，按学院有关要求和规定的期限到校办理入学手续。因故不能按期入学的，应当向学院请假。未请假或者请假逾期的，除因不可抗力等正当事由以外，视为放弃入学资格。</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第四条  </w:t>
      </w:r>
      <w:r>
        <w:rPr>
          <w:rFonts w:ascii="Times New Roman" w:hAnsi="Times New Roman" w:cs="Times New Roman"/>
          <w:bCs/>
          <w:shd w:val="clear" w:color="auto" w:fill="FFFFFF"/>
        </w:rPr>
        <w:t>学院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第五条  </w:t>
      </w:r>
      <w:r>
        <w:rPr>
          <w:rFonts w:ascii="Times New Roman" w:hAnsi="Times New Roman" w:cs="Times New Roman"/>
          <w:bCs/>
          <w:shd w:val="clear" w:color="auto" w:fill="FFFFFF"/>
        </w:rPr>
        <w:t>新生可以申请保留入学资格。学生身心状况不适宜在校学习的，经学院指定的二级甲等以上医院诊断，可以保留入学资格1年。入学前应征参加中国人民解放军（含中国人民武装警察部队）的，保留入学资格至退伍后2年。保留入学资格期间不具有学籍。</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新生保留入学资格期满前应向学院申请入学，经学院审查合格后，办理入学手续。审查不合格的，取消入学资格；逾期不办理入学手续且未有因不可抗力延迟等正当理由的，视为放弃入学资格。</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第六条  </w:t>
      </w:r>
      <w:r>
        <w:rPr>
          <w:rFonts w:ascii="Times New Roman" w:hAnsi="Times New Roman" w:cs="Times New Roman"/>
          <w:bCs/>
          <w:shd w:val="clear" w:color="auto" w:fill="FFFFFF"/>
        </w:rPr>
        <w:t>学生入学后，学院在3个月内按照国家招生规定进行复查。复查内容主要包括以下方面：</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（一）录取手续及程序等是否合乎国家招生规定；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（二）所获得的录取资格是否真实、合乎相关规定；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（三）本人及身份证明与录取通知、考生档案等是否一致；</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（四）身心健康状况是否符合报考专业或者专业类别体检要求，能否保证在校正常学习、生活；</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（五）艺术、体育等特殊类型录取学生的专业水平是否符合录取要求。</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复查中发现学生存在弄虚作假、徇私舞弊等情形的，确定为复查不合格，应当取消学籍；情节严重的，学院移交有关部门调查处理。</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复查中发现学生身心状况不适宜在校学习，经学院指定的二级甲等以上医院诊断，需要在家休养的，可以按照第五条的规定保留入学资格。</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第七条  </w:t>
      </w:r>
      <w:r>
        <w:rPr>
          <w:rFonts w:ascii="Times New Roman" w:hAnsi="Times New Roman" w:cs="Times New Roman"/>
          <w:bCs/>
          <w:shd w:val="clear" w:color="auto" w:fill="FFFFFF"/>
        </w:rPr>
        <w:t>每学期开学时，学生应当按学院规定办理注册手续。不能如期注册的，应当履行暂缓注册手续。未按学院规定缴纳学费或者有其他不符合注册条件的，不予注册。</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家庭经济困难的学生可以申请助学贷款或者其他形式资助，办理有关手续后注册。</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学院按照国家有关规定为家庭经济困难学生提供教育救助，完善学生资助体系，保证学生不因家庭经济困难而放弃学业。</w:t>
      </w:r>
    </w:p>
    <w:p>
      <w:pPr>
        <w:spacing w:before="187" w:beforeLines="60" w:after="187" w:afterLines="60" w:line="480" w:lineRule="exact"/>
        <w:jc w:val="center"/>
        <w:rPr>
          <w:rFonts w:eastAsia="黑体"/>
          <w:sz w:val="28"/>
          <w:szCs w:val="20"/>
        </w:rPr>
      </w:pPr>
      <w:r>
        <w:rPr>
          <w:rFonts w:eastAsia="黑体"/>
          <w:sz w:val="28"/>
          <w:szCs w:val="20"/>
        </w:rPr>
        <w:t>第三章  课程考核与成绩记载</w:t>
      </w:r>
    </w:p>
    <w:p>
      <w:pPr>
        <w:adjustRightInd w:val="0"/>
        <w:snapToGrid w:val="0"/>
        <w:spacing w:line="480" w:lineRule="exact"/>
        <w:ind w:firstLine="480" w:firstLineChars="200"/>
        <w:rPr>
          <w:bCs/>
          <w:sz w:val="24"/>
        </w:rPr>
      </w:pPr>
      <w:r>
        <w:rPr>
          <w:rFonts w:eastAsia="黑体"/>
          <w:bCs/>
          <w:sz w:val="24"/>
        </w:rPr>
        <w:t xml:space="preserve">第八条  </w:t>
      </w:r>
      <w:r>
        <w:rPr>
          <w:bCs/>
          <w:sz w:val="24"/>
        </w:rPr>
        <w:t>按专业人才培养方案规定开设的课程，学生必须参加课程考核。课程考核成绩及学分按学期计入学生成绩单，毕业时归入学生档案。</w:t>
      </w:r>
    </w:p>
    <w:p>
      <w:pPr>
        <w:adjustRightInd w:val="0"/>
        <w:snapToGrid w:val="0"/>
        <w:spacing w:line="480" w:lineRule="exact"/>
        <w:ind w:firstLine="480" w:firstLineChars="200"/>
        <w:rPr>
          <w:bCs/>
          <w:sz w:val="24"/>
        </w:rPr>
      </w:pPr>
      <w:r>
        <w:rPr>
          <w:rFonts w:eastAsia="黑体"/>
          <w:bCs/>
          <w:sz w:val="24"/>
        </w:rPr>
        <w:t xml:space="preserve">第九条  </w:t>
      </w:r>
      <w:r>
        <w:rPr>
          <w:bCs/>
          <w:sz w:val="24"/>
        </w:rPr>
        <w:t>课程考核按《吉林警察学院课程考核管理办法》执行。</w:t>
      </w:r>
    </w:p>
    <w:p>
      <w:pPr>
        <w:spacing w:before="187" w:beforeLines="60" w:after="187" w:afterLines="60" w:line="480" w:lineRule="exact"/>
        <w:jc w:val="center"/>
        <w:rPr>
          <w:rFonts w:eastAsia="黑体"/>
          <w:sz w:val="28"/>
          <w:szCs w:val="20"/>
        </w:rPr>
      </w:pPr>
      <w:r>
        <w:rPr>
          <w:rFonts w:eastAsia="黑体"/>
          <w:sz w:val="28"/>
          <w:szCs w:val="20"/>
        </w:rPr>
        <w:t>第四章  课程重修</w:t>
      </w:r>
    </w:p>
    <w:p>
      <w:pPr>
        <w:adjustRightInd w:val="0"/>
        <w:snapToGrid w:val="0"/>
        <w:spacing w:line="480" w:lineRule="exact"/>
        <w:ind w:firstLine="480" w:firstLineChars="200"/>
        <w:rPr>
          <w:bCs/>
          <w:sz w:val="24"/>
        </w:rPr>
      </w:pPr>
      <w:r>
        <w:rPr>
          <w:rFonts w:eastAsia="黑体"/>
          <w:bCs/>
          <w:sz w:val="24"/>
        </w:rPr>
        <w:t xml:space="preserve">第十条  </w:t>
      </w:r>
      <w:r>
        <w:rPr>
          <w:bCs/>
          <w:sz w:val="24"/>
        </w:rPr>
        <w:t>课程重修按《吉林警察学院课程重修管理办法》执行。</w:t>
      </w:r>
    </w:p>
    <w:p>
      <w:pPr>
        <w:spacing w:before="187" w:beforeLines="60" w:after="187" w:afterLines="60" w:line="480" w:lineRule="exact"/>
        <w:jc w:val="center"/>
        <w:rPr>
          <w:rFonts w:eastAsia="黑体"/>
          <w:sz w:val="28"/>
          <w:szCs w:val="20"/>
        </w:rPr>
      </w:pPr>
      <w:r>
        <w:rPr>
          <w:rFonts w:eastAsia="黑体"/>
          <w:sz w:val="28"/>
          <w:szCs w:val="20"/>
        </w:rPr>
        <w:t>第五章  转专业与转学</w:t>
      </w:r>
    </w:p>
    <w:p>
      <w:pPr>
        <w:adjustRightInd w:val="0"/>
        <w:snapToGrid w:val="0"/>
        <w:spacing w:line="480" w:lineRule="exact"/>
        <w:ind w:firstLine="480" w:firstLineChars="200"/>
        <w:rPr>
          <w:bCs/>
          <w:sz w:val="24"/>
        </w:rPr>
      </w:pPr>
      <w:r>
        <w:rPr>
          <w:rFonts w:eastAsia="黑体"/>
          <w:bCs/>
          <w:sz w:val="24"/>
        </w:rPr>
        <w:t xml:space="preserve">第十一条  </w:t>
      </w:r>
      <w:r>
        <w:rPr>
          <w:bCs/>
          <w:sz w:val="24"/>
        </w:rPr>
        <w:t>有下列情况之一者，可允许转专业：</w:t>
      </w:r>
    </w:p>
    <w:p>
      <w:pPr>
        <w:adjustRightInd w:val="0"/>
        <w:snapToGrid w:val="0"/>
        <w:spacing w:line="480" w:lineRule="exact"/>
        <w:ind w:firstLine="480" w:firstLineChars="200"/>
        <w:rPr>
          <w:bCs/>
          <w:sz w:val="24"/>
        </w:rPr>
      </w:pPr>
      <w:r>
        <w:rPr>
          <w:bCs/>
          <w:sz w:val="24"/>
        </w:rPr>
        <w:t>（一）</w:t>
      </w:r>
      <w:r>
        <w:rPr>
          <w:bCs/>
          <w:sz w:val="24"/>
          <w:shd w:val="clear" w:color="auto" w:fill="FFFFFF"/>
        </w:rPr>
        <w:t>学生在学习期间对其他专业有兴趣和专长</w:t>
      </w:r>
      <w:r>
        <w:rPr>
          <w:bCs/>
          <w:sz w:val="24"/>
        </w:rPr>
        <w:t>，转专业更能发挥其专长的；</w:t>
      </w:r>
    </w:p>
    <w:p>
      <w:pPr>
        <w:adjustRightInd w:val="0"/>
        <w:snapToGrid w:val="0"/>
        <w:spacing w:line="480" w:lineRule="exact"/>
        <w:ind w:firstLine="480" w:firstLineChars="200"/>
        <w:rPr>
          <w:bCs/>
          <w:sz w:val="24"/>
        </w:rPr>
      </w:pPr>
      <w:r>
        <w:rPr>
          <w:bCs/>
          <w:sz w:val="24"/>
        </w:rPr>
        <w:t>（二）有某种疾病或缺陷，经学院指定医疗单位检查证明，不能在原专业学习，但尚能在本院拟转入专业学习的；</w:t>
      </w:r>
    </w:p>
    <w:p>
      <w:pPr>
        <w:adjustRightInd w:val="0"/>
        <w:snapToGrid w:val="0"/>
        <w:spacing w:line="480" w:lineRule="exact"/>
        <w:ind w:firstLine="480" w:firstLineChars="200"/>
        <w:rPr>
          <w:bCs/>
          <w:sz w:val="24"/>
        </w:rPr>
      </w:pPr>
      <w:r>
        <w:rPr>
          <w:bCs/>
          <w:sz w:val="24"/>
        </w:rPr>
        <w:t>（三）学生确有某种特殊困难，不转专业则无法继续学习的；</w:t>
      </w:r>
    </w:p>
    <w:p>
      <w:pPr>
        <w:adjustRightInd w:val="0"/>
        <w:snapToGrid w:val="0"/>
        <w:spacing w:line="480" w:lineRule="exact"/>
        <w:ind w:firstLine="480" w:firstLineChars="200"/>
        <w:rPr>
          <w:bCs/>
          <w:sz w:val="24"/>
        </w:rPr>
      </w:pPr>
      <w:r>
        <w:rPr>
          <w:bCs/>
          <w:sz w:val="24"/>
        </w:rPr>
        <w:t>（四）保留入学资格或保留学籍的学生，复学后因专业调整或停办原专业的；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rPr>
        <w:t>（五）</w:t>
      </w:r>
      <w:r>
        <w:rPr>
          <w:rFonts w:ascii="Times New Roman" w:hAnsi="Times New Roman" w:cs="Times New Roman"/>
          <w:bCs/>
          <w:shd w:val="clear" w:color="auto" w:fill="FFFFFF"/>
        </w:rPr>
        <w:t>学院根据社会对人才需求情况的发展变化，调整专业的。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（六）休学创业或退役后复学的学生，因自身情况需要转专业的，学院优先考虑。</w:t>
      </w:r>
    </w:p>
    <w:p>
      <w:pPr>
        <w:adjustRightInd w:val="0"/>
        <w:snapToGrid w:val="0"/>
        <w:spacing w:line="480" w:lineRule="exact"/>
        <w:ind w:firstLine="480" w:firstLineChars="200"/>
        <w:rPr>
          <w:bCs/>
          <w:sz w:val="24"/>
        </w:rPr>
      </w:pPr>
      <w:r>
        <w:rPr>
          <w:rFonts w:eastAsia="黑体"/>
          <w:bCs/>
          <w:sz w:val="24"/>
        </w:rPr>
        <w:t xml:space="preserve">第十二条  </w:t>
      </w:r>
      <w:r>
        <w:rPr>
          <w:bCs/>
          <w:sz w:val="24"/>
        </w:rPr>
        <w:t>有下列情况之一者，不得转专业：</w:t>
      </w:r>
    </w:p>
    <w:p>
      <w:pPr>
        <w:adjustRightInd w:val="0"/>
        <w:snapToGrid w:val="0"/>
        <w:spacing w:line="480" w:lineRule="exact"/>
        <w:ind w:firstLine="480" w:firstLineChars="200"/>
        <w:rPr>
          <w:bCs/>
          <w:sz w:val="24"/>
        </w:rPr>
      </w:pPr>
      <w:r>
        <w:rPr>
          <w:bCs/>
          <w:sz w:val="24"/>
        </w:rPr>
        <w:t>（一）入学未满一学期或者毕业前一年的；</w:t>
      </w:r>
    </w:p>
    <w:p>
      <w:pPr>
        <w:adjustRightInd w:val="0"/>
        <w:snapToGrid w:val="0"/>
        <w:spacing w:line="480" w:lineRule="exact"/>
        <w:ind w:firstLine="480" w:firstLineChars="200"/>
        <w:rPr>
          <w:bCs/>
          <w:sz w:val="24"/>
        </w:rPr>
      </w:pPr>
      <w:r>
        <w:rPr>
          <w:bCs/>
          <w:sz w:val="24"/>
        </w:rPr>
        <w:t>（二）</w:t>
      </w:r>
      <w:r>
        <w:rPr>
          <w:bCs/>
          <w:sz w:val="24"/>
          <w:shd w:val="clear" w:color="auto" w:fill="FFFFFF"/>
        </w:rPr>
        <w:t>以特殊招生形式录取的学生，国家有相关规定或者录取前与学校有明确约定的，不得转专业的。</w:t>
      </w:r>
    </w:p>
    <w:p>
      <w:pPr>
        <w:adjustRightInd w:val="0"/>
        <w:snapToGrid w:val="0"/>
        <w:spacing w:line="480" w:lineRule="exact"/>
        <w:ind w:firstLine="480" w:firstLineChars="200"/>
        <w:rPr>
          <w:bCs/>
          <w:sz w:val="24"/>
        </w:rPr>
      </w:pPr>
      <w:r>
        <w:rPr>
          <w:bCs/>
          <w:sz w:val="24"/>
        </w:rPr>
        <w:t>（三）艺术、体育类专业申请转入普通专业的；</w:t>
      </w:r>
    </w:p>
    <w:p>
      <w:pPr>
        <w:adjustRightInd w:val="0"/>
        <w:snapToGrid w:val="0"/>
        <w:spacing w:line="480" w:lineRule="exact"/>
        <w:ind w:firstLine="480" w:firstLineChars="200"/>
        <w:rPr>
          <w:bCs/>
          <w:sz w:val="24"/>
        </w:rPr>
      </w:pPr>
      <w:r>
        <w:rPr>
          <w:bCs/>
          <w:sz w:val="24"/>
        </w:rPr>
        <w:t>（四）由低学历层次专业申请转入高学历层次专业的；</w:t>
      </w:r>
    </w:p>
    <w:p>
      <w:pPr>
        <w:adjustRightInd w:val="0"/>
        <w:snapToGrid w:val="0"/>
        <w:spacing w:line="480" w:lineRule="exact"/>
        <w:ind w:firstLine="480" w:firstLineChars="200"/>
        <w:rPr>
          <w:bCs/>
          <w:sz w:val="24"/>
        </w:rPr>
      </w:pPr>
      <w:r>
        <w:rPr>
          <w:bCs/>
          <w:sz w:val="24"/>
        </w:rPr>
        <w:t>（五）两个专业为不同录取批次的；</w:t>
      </w:r>
    </w:p>
    <w:p>
      <w:pPr>
        <w:adjustRightInd w:val="0"/>
        <w:snapToGrid w:val="0"/>
        <w:spacing w:line="480" w:lineRule="exact"/>
        <w:ind w:firstLine="480" w:firstLineChars="200"/>
        <w:rPr>
          <w:bCs/>
          <w:sz w:val="24"/>
        </w:rPr>
      </w:pPr>
      <w:r>
        <w:rPr>
          <w:bCs/>
          <w:sz w:val="24"/>
        </w:rPr>
        <w:t>（六）正在休学、保留学籍的学生；</w:t>
      </w:r>
    </w:p>
    <w:p>
      <w:pPr>
        <w:adjustRightInd w:val="0"/>
        <w:snapToGrid w:val="0"/>
        <w:spacing w:line="480" w:lineRule="exact"/>
        <w:ind w:firstLine="480" w:firstLineChars="200"/>
        <w:rPr>
          <w:bCs/>
          <w:sz w:val="24"/>
        </w:rPr>
      </w:pPr>
      <w:r>
        <w:rPr>
          <w:bCs/>
          <w:sz w:val="24"/>
        </w:rPr>
        <w:t>（七）应作退学处理的学生。</w:t>
      </w:r>
    </w:p>
    <w:p>
      <w:pPr>
        <w:adjustRightInd w:val="0"/>
        <w:snapToGrid w:val="0"/>
        <w:spacing w:line="480" w:lineRule="exact"/>
        <w:ind w:firstLine="480" w:firstLineChars="200"/>
        <w:rPr>
          <w:bCs/>
          <w:sz w:val="24"/>
        </w:rPr>
      </w:pPr>
      <w:r>
        <w:rPr>
          <w:rFonts w:eastAsia="黑体"/>
          <w:bCs/>
          <w:sz w:val="24"/>
        </w:rPr>
        <w:t xml:space="preserve">第十三条  </w:t>
      </w:r>
      <w:r>
        <w:rPr>
          <w:bCs/>
          <w:sz w:val="24"/>
        </w:rPr>
        <w:t>学生转入新专业后，承认在原专业已获得的学分和成绩，按照转入专业当年学费标准缴纳费用。</w:t>
      </w:r>
    </w:p>
    <w:p>
      <w:pPr>
        <w:adjustRightInd w:val="0"/>
        <w:snapToGrid w:val="0"/>
        <w:spacing w:line="480" w:lineRule="exact"/>
        <w:ind w:firstLine="480" w:firstLineChars="200"/>
        <w:rPr>
          <w:bCs/>
          <w:sz w:val="24"/>
        </w:rPr>
      </w:pPr>
      <w:r>
        <w:rPr>
          <w:rFonts w:eastAsia="黑体"/>
          <w:bCs/>
          <w:sz w:val="24"/>
        </w:rPr>
        <w:t xml:space="preserve">第十四条  </w:t>
      </w:r>
      <w:r>
        <w:rPr>
          <w:bCs/>
          <w:sz w:val="24"/>
        </w:rPr>
        <w:t>学生转学的条件</w:t>
      </w:r>
    </w:p>
    <w:p>
      <w:pPr>
        <w:adjustRightInd w:val="0"/>
        <w:snapToGrid w:val="0"/>
        <w:spacing w:line="480" w:lineRule="exact"/>
        <w:ind w:firstLine="480" w:firstLineChars="200"/>
        <w:rPr>
          <w:bCs/>
          <w:sz w:val="24"/>
        </w:rPr>
      </w:pPr>
      <w:r>
        <w:rPr>
          <w:bCs/>
          <w:sz w:val="24"/>
        </w:rPr>
        <w:t>学生一般应在被录取学校完成学业。如患病或者确有特殊困难、特别需要，无法继续在本校学习或者不适应本校学习要求的，可以申请转学。</w:t>
      </w:r>
    </w:p>
    <w:p>
      <w:pPr>
        <w:adjustRightInd w:val="0"/>
        <w:snapToGrid w:val="0"/>
        <w:spacing w:line="480" w:lineRule="exact"/>
        <w:ind w:firstLine="480" w:firstLineChars="200"/>
        <w:rPr>
          <w:bCs/>
          <w:sz w:val="24"/>
        </w:rPr>
      </w:pPr>
      <w:r>
        <w:rPr>
          <w:rFonts w:eastAsia="黑体"/>
          <w:bCs/>
          <w:sz w:val="24"/>
        </w:rPr>
        <w:t xml:space="preserve">第十五条  </w:t>
      </w:r>
      <w:r>
        <w:rPr>
          <w:bCs/>
          <w:sz w:val="24"/>
        </w:rPr>
        <w:t>有下列情形之一者，不得转学：</w:t>
      </w:r>
    </w:p>
    <w:p>
      <w:pPr>
        <w:adjustRightInd w:val="0"/>
        <w:snapToGrid w:val="0"/>
        <w:spacing w:line="480" w:lineRule="exact"/>
        <w:ind w:firstLine="480" w:firstLineChars="200"/>
        <w:rPr>
          <w:bCs/>
          <w:sz w:val="24"/>
        </w:rPr>
      </w:pPr>
      <w:r>
        <w:rPr>
          <w:bCs/>
          <w:sz w:val="24"/>
        </w:rPr>
        <w:t>（一）入学未满一学期或者毕业前一年的；</w:t>
      </w:r>
    </w:p>
    <w:p>
      <w:pPr>
        <w:adjustRightInd w:val="0"/>
        <w:snapToGrid w:val="0"/>
        <w:spacing w:line="480" w:lineRule="exact"/>
        <w:ind w:firstLine="480" w:firstLineChars="200"/>
        <w:rPr>
          <w:bCs/>
          <w:sz w:val="24"/>
        </w:rPr>
      </w:pPr>
      <w:r>
        <w:rPr>
          <w:bCs/>
          <w:sz w:val="24"/>
        </w:rPr>
        <w:t>（二）高考成绩低于拟转入学校相关专业同一生源地相应年份录取成绩的；</w:t>
      </w:r>
    </w:p>
    <w:p>
      <w:pPr>
        <w:adjustRightInd w:val="0"/>
        <w:snapToGrid w:val="0"/>
        <w:spacing w:line="480" w:lineRule="exact"/>
        <w:ind w:firstLine="480" w:firstLineChars="200"/>
        <w:rPr>
          <w:bCs/>
          <w:sz w:val="24"/>
        </w:rPr>
      </w:pPr>
      <w:r>
        <w:rPr>
          <w:bCs/>
          <w:sz w:val="24"/>
        </w:rPr>
        <w:t>（三）由低学历层次转为高学历层次的；</w:t>
      </w:r>
    </w:p>
    <w:p>
      <w:pPr>
        <w:adjustRightInd w:val="0"/>
        <w:snapToGrid w:val="0"/>
        <w:spacing w:line="480" w:lineRule="exact"/>
        <w:ind w:firstLine="480" w:firstLineChars="200"/>
        <w:rPr>
          <w:bCs/>
          <w:sz w:val="24"/>
        </w:rPr>
      </w:pPr>
      <w:r>
        <w:rPr>
          <w:bCs/>
          <w:sz w:val="24"/>
        </w:rPr>
        <w:t>（四）以定向就业招生录取的；</w:t>
      </w:r>
    </w:p>
    <w:p>
      <w:pPr>
        <w:adjustRightInd w:val="0"/>
        <w:snapToGrid w:val="0"/>
        <w:spacing w:line="480" w:lineRule="exact"/>
        <w:ind w:firstLine="480" w:firstLineChars="200"/>
        <w:rPr>
          <w:bCs/>
          <w:sz w:val="24"/>
        </w:rPr>
      </w:pPr>
      <w:r>
        <w:rPr>
          <w:bCs/>
          <w:sz w:val="24"/>
        </w:rPr>
        <w:t>（五）研究生拟转入学校、专业的录取控制标准高于其所在学校、专业的；</w:t>
      </w:r>
    </w:p>
    <w:p>
      <w:pPr>
        <w:adjustRightInd w:val="0"/>
        <w:snapToGrid w:val="0"/>
        <w:spacing w:line="480" w:lineRule="exact"/>
        <w:ind w:firstLine="480" w:firstLineChars="200"/>
        <w:rPr>
          <w:bCs/>
          <w:sz w:val="24"/>
        </w:rPr>
      </w:pPr>
      <w:r>
        <w:rPr>
          <w:bCs/>
          <w:sz w:val="24"/>
        </w:rPr>
        <w:t>（六）无正当转学理由的。</w:t>
      </w:r>
    </w:p>
    <w:p>
      <w:pPr>
        <w:adjustRightInd w:val="0"/>
        <w:snapToGrid w:val="0"/>
        <w:spacing w:line="480" w:lineRule="exact"/>
        <w:ind w:firstLine="480" w:firstLineChars="200"/>
        <w:rPr>
          <w:bCs/>
          <w:sz w:val="24"/>
        </w:rPr>
      </w:pPr>
      <w:r>
        <w:rPr>
          <w:bCs/>
          <w:sz w:val="24"/>
        </w:rPr>
        <w:t>学生因学校培养条件改变等非本人原因需要转学的，学校应当出具证明，由所在地省级教育行政部门协调转学到同层次学校。</w:t>
      </w:r>
    </w:p>
    <w:p>
      <w:pPr>
        <w:adjustRightInd w:val="0"/>
        <w:snapToGrid w:val="0"/>
        <w:spacing w:line="480" w:lineRule="exact"/>
        <w:ind w:firstLine="480" w:firstLineChars="200"/>
        <w:rPr>
          <w:bCs/>
          <w:sz w:val="24"/>
        </w:rPr>
      </w:pPr>
      <w:r>
        <w:rPr>
          <w:rFonts w:eastAsia="黑体"/>
          <w:bCs/>
          <w:sz w:val="24"/>
        </w:rPr>
        <w:t xml:space="preserve">第十六条  </w:t>
      </w:r>
      <w:r>
        <w:rPr>
          <w:bCs/>
          <w:sz w:val="24"/>
        </w:rPr>
        <w:t>学生申请转学按下列办法办理：</w:t>
      </w:r>
    </w:p>
    <w:p>
      <w:pPr>
        <w:adjustRightInd w:val="0"/>
        <w:snapToGrid w:val="0"/>
        <w:spacing w:line="480" w:lineRule="exact"/>
        <w:ind w:firstLine="480" w:firstLineChars="200"/>
        <w:rPr>
          <w:bCs/>
          <w:sz w:val="24"/>
        </w:rPr>
      </w:pPr>
      <w:r>
        <w:rPr>
          <w:bCs/>
          <w:sz w:val="24"/>
        </w:rPr>
        <w:t>（一）学生在本省范围内转学，由学生本人提出书面申请，经转出学校和拟转入学校审核同意，并由本省教育行政主管部门确认转学理由正当并批准后，再由两校办理转出、转入的相关手续。</w:t>
      </w:r>
    </w:p>
    <w:p>
      <w:pPr>
        <w:adjustRightInd w:val="0"/>
        <w:snapToGrid w:val="0"/>
        <w:spacing w:line="480" w:lineRule="exact"/>
        <w:ind w:firstLine="480" w:firstLineChars="200"/>
        <w:rPr>
          <w:bCs/>
          <w:sz w:val="24"/>
        </w:rPr>
      </w:pPr>
      <w:r>
        <w:rPr>
          <w:bCs/>
          <w:sz w:val="24"/>
        </w:rPr>
        <w:t>（二）学生跨省（自治区、直辖市）转学，由学生本人提出书面申请，经转出学校和拟转入学校审核同意，须经两地省教育主管部门批准后再由两校办理转出、转入的相关手续。须转户口的由转入地省（自治区、直辖市）教育主管部门将有关文件抄送转入校所在地公安部门。</w:t>
      </w:r>
    </w:p>
    <w:p>
      <w:pPr>
        <w:adjustRightInd w:val="0"/>
        <w:snapToGrid w:val="0"/>
        <w:spacing w:line="480" w:lineRule="exact"/>
        <w:ind w:firstLine="480" w:firstLineChars="200"/>
        <w:rPr>
          <w:bCs/>
          <w:sz w:val="24"/>
        </w:rPr>
      </w:pPr>
      <w:r>
        <w:rPr>
          <w:rFonts w:eastAsia="黑体"/>
          <w:bCs/>
          <w:sz w:val="24"/>
        </w:rPr>
        <w:t xml:space="preserve">第十七条  </w:t>
      </w:r>
      <w:r>
        <w:rPr>
          <w:bCs/>
          <w:sz w:val="24"/>
        </w:rPr>
        <w:t>转出学校提交省级教育主管部门的材料：转学审批表、学生申请、普通高校录取新生名册复印件（盖有学校录取专用章）、学生成绩单、学生表现鉴定书，转学理由的有关证明（因病转学需提交学院指定的二级甲等以上医院证明；其他原因提供其相关材料）。</w:t>
      </w:r>
    </w:p>
    <w:p>
      <w:pPr>
        <w:spacing w:before="187" w:beforeLines="60" w:after="187" w:afterLines="60" w:line="480" w:lineRule="exact"/>
        <w:jc w:val="center"/>
        <w:rPr>
          <w:rFonts w:eastAsia="黑体"/>
          <w:sz w:val="28"/>
          <w:szCs w:val="20"/>
        </w:rPr>
      </w:pPr>
      <w:r>
        <w:rPr>
          <w:rFonts w:eastAsia="黑体"/>
          <w:sz w:val="28"/>
          <w:szCs w:val="20"/>
        </w:rPr>
        <w:t>第六章  休学与复学</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第十八条  </w:t>
      </w:r>
      <w:r>
        <w:rPr>
          <w:rFonts w:ascii="Times New Roman" w:hAnsi="Times New Roman" w:cs="Times New Roman"/>
          <w:bCs/>
          <w:shd w:val="clear" w:color="auto" w:fill="FFFFFF"/>
        </w:rPr>
        <w:t>学生可以分阶段完成学业，但最长学习年限（含休学和保留学籍）一般不得超过正常学制2年。</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第十九条  </w:t>
      </w:r>
      <w:r>
        <w:rPr>
          <w:rFonts w:ascii="Times New Roman" w:hAnsi="Times New Roman" w:cs="Times New Roman"/>
          <w:bCs/>
          <w:shd w:val="clear" w:color="auto" w:fill="FFFFFF"/>
        </w:rPr>
        <w:t>新生和在校学生应征参加中国人民解放军（含中国人民武装警察部队），</w:t>
      </w:r>
      <w:r>
        <w:rPr>
          <w:rFonts w:hint="eastAsia" w:ascii="Times New Roman" w:hAnsi="Times New Roman" w:cs="Times New Roman"/>
          <w:bCs/>
          <w:shd w:val="clear" w:color="auto" w:fill="FFFFFF"/>
        </w:rPr>
        <w:t>学院</w:t>
      </w:r>
      <w:r>
        <w:rPr>
          <w:rFonts w:ascii="Times New Roman" w:hAnsi="Times New Roman" w:cs="Times New Roman"/>
          <w:bCs/>
          <w:shd w:val="clear" w:color="auto" w:fill="FFFFFF"/>
        </w:rPr>
        <w:t>保留其入学资格或者学籍至退役后2年。</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学生参加学</w:t>
      </w:r>
      <w:r>
        <w:rPr>
          <w:rFonts w:hint="eastAsia" w:ascii="Times New Roman" w:hAnsi="Times New Roman" w:cs="Times New Roman"/>
          <w:bCs/>
          <w:shd w:val="clear" w:color="auto" w:fill="FFFFFF"/>
        </w:rPr>
        <w:t>院</w:t>
      </w:r>
      <w:r>
        <w:rPr>
          <w:rFonts w:ascii="Times New Roman" w:hAnsi="Times New Roman" w:cs="Times New Roman"/>
          <w:bCs/>
          <w:shd w:val="clear" w:color="auto" w:fill="FFFFFF"/>
        </w:rPr>
        <w:t>组织的跨校联合培养项目，在联合培养学校学习期间，学</w:t>
      </w:r>
      <w:r>
        <w:rPr>
          <w:rFonts w:hint="eastAsia" w:ascii="Times New Roman" w:hAnsi="Times New Roman" w:cs="Times New Roman"/>
          <w:bCs/>
          <w:shd w:val="clear" w:color="auto" w:fill="FFFFFF"/>
        </w:rPr>
        <w:t>院</w:t>
      </w:r>
      <w:r>
        <w:rPr>
          <w:rFonts w:ascii="Times New Roman" w:hAnsi="Times New Roman" w:cs="Times New Roman"/>
          <w:bCs/>
          <w:shd w:val="clear" w:color="auto" w:fill="FFFFFF"/>
        </w:rPr>
        <w:t>同时为其保留学籍。</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学生保留学籍期间，与其实际所在的部队、学校等组织建立管理关系。</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第二十条  </w:t>
      </w:r>
      <w:r>
        <w:rPr>
          <w:rFonts w:ascii="Times New Roman" w:hAnsi="Times New Roman" w:cs="Times New Roman"/>
          <w:bCs/>
          <w:shd w:val="clear" w:color="auto" w:fill="FFFFFF"/>
        </w:rPr>
        <w:t>休学学生应当办理手续离校。学生休学期间，学院为其保留学籍，但不享受在校学习学生待遇。因病休学学生的医疗费按国家及当地的有关规定处理。</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第二十一条  </w:t>
      </w:r>
      <w:r>
        <w:rPr>
          <w:rFonts w:ascii="Times New Roman" w:hAnsi="Times New Roman" w:cs="Times New Roman"/>
          <w:bCs/>
          <w:shd w:val="clear" w:color="auto" w:fill="FFFFFF"/>
        </w:rPr>
        <w:t>学生休学期满前应当在学期开学时向学院提出复学申请，经学院复查合格，方可复学。</w:t>
      </w:r>
    </w:p>
    <w:p>
      <w:pPr>
        <w:adjustRightInd w:val="0"/>
        <w:snapToGrid w:val="0"/>
        <w:spacing w:line="480" w:lineRule="exact"/>
        <w:ind w:firstLine="480" w:firstLineChars="200"/>
        <w:rPr>
          <w:bCs/>
          <w:sz w:val="24"/>
        </w:rPr>
      </w:pPr>
      <w:r>
        <w:rPr>
          <w:bCs/>
          <w:sz w:val="24"/>
        </w:rPr>
        <w:t>（一）因病休学申请复学的学生，应提供医疗康复证明等相关材料，填写复学申请表，经学生处审核并报请主管院长批准，办理复学手续；</w:t>
      </w:r>
    </w:p>
    <w:p>
      <w:pPr>
        <w:adjustRightInd w:val="0"/>
        <w:snapToGrid w:val="0"/>
        <w:spacing w:line="480" w:lineRule="exact"/>
        <w:ind w:firstLine="480" w:firstLineChars="200"/>
        <w:rPr>
          <w:bCs/>
          <w:sz w:val="24"/>
        </w:rPr>
      </w:pPr>
      <w:r>
        <w:rPr>
          <w:bCs/>
          <w:sz w:val="24"/>
        </w:rPr>
        <w:t>（二）复学的学生，原则上编入原专业的下一年级学习。如该专业下一年级停止招生，可由学院安排在相近专业学习，并报省级行政主管部门审批。</w:t>
      </w:r>
    </w:p>
    <w:p>
      <w:pPr>
        <w:adjustRightInd w:val="0"/>
        <w:snapToGrid w:val="0"/>
        <w:spacing w:line="480" w:lineRule="exact"/>
        <w:ind w:firstLine="480" w:firstLineChars="200"/>
        <w:rPr>
          <w:bCs/>
          <w:sz w:val="24"/>
          <w:shd w:val="clear" w:color="auto" w:fill="FFFFFF"/>
        </w:rPr>
      </w:pPr>
      <w:r>
        <w:rPr>
          <w:bCs/>
          <w:sz w:val="24"/>
        </w:rPr>
        <w:t>（三）复学的学生，保留以前取得的学分，从复学时间开始继续累计学分。</w:t>
      </w:r>
    </w:p>
    <w:p>
      <w:pPr>
        <w:spacing w:before="187" w:beforeLines="60" w:after="187" w:afterLines="60" w:line="480" w:lineRule="exact"/>
        <w:jc w:val="center"/>
        <w:rPr>
          <w:rFonts w:eastAsia="黑体"/>
          <w:sz w:val="28"/>
          <w:szCs w:val="20"/>
        </w:rPr>
      </w:pPr>
      <w:r>
        <w:rPr>
          <w:rFonts w:eastAsia="黑体"/>
          <w:sz w:val="28"/>
          <w:szCs w:val="20"/>
        </w:rPr>
        <w:t>第七章  退  学</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第二十二条  </w:t>
      </w:r>
      <w:r>
        <w:rPr>
          <w:rFonts w:ascii="Times New Roman" w:hAnsi="Times New Roman" w:cs="Times New Roman"/>
          <w:bCs/>
          <w:shd w:val="clear" w:color="auto" w:fill="FFFFFF"/>
        </w:rPr>
        <w:t>学生有下列情形之一，学院可予退学处理：</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（一）学业成绩未达到学校要求或者在学校规定的学习年限内未完成学业的；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（二）休学、保留学籍期满，在学院规定期限内未提出复学申请或者申请复学经复查不合格的；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（三）根据学院指定医院诊断，患有疾病或者意外伤残不能继续在校学习的；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（四）未经批准连续两周未参加学院规定的教学活动的；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（五）超过学院规定期限未注册而又未履行暂缓注册手续的；</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（六）学院规定的不能完成学业、应予退学的其他情形。</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学生本人申请退学的，经学院审核同意后，办理退学手续。</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第二十三条  </w:t>
      </w:r>
      <w:r>
        <w:rPr>
          <w:rFonts w:ascii="Times New Roman" w:hAnsi="Times New Roman" w:cs="Times New Roman"/>
          <w:bCs/>
          <w:shd w:val="clear" w:color="auto" w:fill="FFFFFF"/>
        </w:rPr>
        <w:t>退学学生，应当按学院规定期限办理退学手续离校。退学的研究生，按已有毕业学历和就业政策可以就业的，由学院报所在地省级毕业生就业部门办理相关手续；在学院规定期限内没有聘用单位的，应当办理退学手续离校。</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退学学生的档案由学院退回其家庭所在地，户口应当按照国家相关规定迁回原户籍地或者家庭户籍所在地。</w:t>
      </w:r>
    </w:p>
    <w:p>
      <w:pPr>
        <w:spacing w:before="187" w:beforeLines="60" w:after="187" w:afterLines="60" w:line="480" w:lineRule="exact"/>
        <w:jc w:val="center"/>
        <w:rPr>
          <w:rFonts w:eastAsia="黑体"/>
          <w:sz w:val="28"/>
          <w:szCs w:val="20"/>
        </w:rPr>
      </w:pPr>
      <w:r>
        <w:rPr>
          <w:rFonts w:eastAsia="黑体"/>
          <w:sz w:val="28"/>
          <w:szCs w:val="20"/>
        </w:rPr>
        <w:t>第八章  毕业与结业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第二十四条  </w:t>
      </w:r>
      <w:r>
        <w:rPr>
          <w:rFonts w:ascii="Times New Roman" w:hAnsi="Times New Roman" w:cs="Times New Roman"/>
          <w:bCs/>
          <w:shd w:val="clear" w:color="auto" w:fill="FFFFFF"/>
        </w:rPr>
        <w:t>学生在学院规定学习年限内，完成所在专业培养方案规定的课程和学分要求，各培养环节考核合格，准予毕业，发给毕业证书。符合学位授予条件的，颁发学位证书。</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第二十五条  </w:t>
      </w:r>
      <w:r>
        <w:rPr>
          <w:rFonts w:ascii="Times New Roman" w:hAnsi="Times New Roman" w:cs="Times New Roman"/>
          <w:bCs/>
          <w:shd w:val="clear" w:color="auto" w:fill="FFFFFF"/>
        </w:rPr>
        <w:t>学生在学院规定学习年限内，修完所在专业培养方案规定的课程和实践环节，但因课程考核不合格或毕业论文（设计）不合格而未达到所在专业毕业要求的，准予结业，发给结业证书。</w:t>
      </w:r>
      <w:r>
        <w:rPr>
          <w:rFonts w:ascii="Times New Roman" w:hAnsi="Times New Roman" w:cs="Times New Roman"/>
          <w:bCs/>
        </w:rPr>
        <w:t>学生结业后一年内安排一次课程补考、毕业论文（设计）答辩，经过补考、答辩合格者，换发毕业证书，毕业时间按发证日期填写。若逾期未参加补考、答辩或补考、答辩仍不合格者，不能获得毕业证书。</w:t>
      </w:r>
    </w:p>
    <w:p>
      <w:pPr>
        <w:spacing w:before="187" w:beforeLines="60" w:after="187" w:afterLines="60" w:line="480" w:lineRule="exact"/>
        <w:jc w:val="center"/>
        <w:rPr>
          <w:rFonts w:eastAsia="黑体"/>
          <w:sz w:val="28"/>
          <w:szCs w:val="20"/>
        </w:rPr>
      </w:pPr>
      <w:r>
        <w:rPr>
          <w:rFonts w:eastAsia="黑体"/>
          <w:sz w:val="28"/>
          <w:szCs w:val="20"/>
        </w:rPr>
        <w:t>第九章  学业证书管理</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第二十六条  </w:t>
      </w:r>
      <w:r>
        <w:rPr>
          <w:rFonts w:ascii="Times New Roman" w:hAnsi="Times New Roman" w:cs="Times New Roman"/>
          <w:bCs/>
          <w:shd w:val="clear" w:color="auto" w:fill="FFFFFF"/>
        </w:rPr>
        <w:t>学院应当严格按照招生时确定的办学类型和学习形式，以及学生招生录取时填报的个人信息，填写、颁发学历证书、学位证书及其他学业证书。</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在校期间变更姓名、出生日期等证书需填写的个人信息的，应当有合理、充分的理由，并提供有法定效力的相应证明文件。学院进行审查，需要学生生源地省级教育行政部门及有关部门协助核查的，有关部门应当予以配合。</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第二十七条  </w:t>
      </w:r>
      <w:r>
        <w:rPr>
          <w:rFonts w:ascii="Times New Roman" w:hAnsi="Times New Roman" w:cs="Times New Roman"/>
          <w:bCs/>
          <w:shd w:val="clear" w:color="auto" w:fill="FFFFFF"/>
        </w:rPr>
        <w:t>学院执行高等教育学籍学历电子注册管理制度，完善学籍学历信息管理办法，按相关规定及时完成学生学籍学历电子注册。</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第二十八条  </w:t>
      </w:r>
      <w:r>
        <w:rPr>
          <w:rFonts w:ascii="Times New Roman" w:hAnsi="Times New Roman" w:cs="Times New Roman"/>
          <w:bCs/>
          <w:shd w:val="clear" w:color="auto" w:fill="FFFFFF"/>
        </w:rPr>
        <w:t>对完成本专业学业同时辅修其他专业并达到该专业辅修要求的学生，由学院发给辅修专业证书。</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第二十九条  </w:t>
      </w:r>
      <w:r>
        <w:rPr>
          <w:rFonts w:ascii="Times New Roman" w:hAnsi="Times New Roman" w:cs="Times New Roman"/>
          <w:bCs/>
          <w:shd w:val="clear" w:color="auto" w:fill="FFFFFF"/>
        </w:rPr>
        <w:t>对违反国家招生规定取得入学资格或者学籍的，学院应当取消其学籍，不得发给学历证书、学位证书；已发的学历证书、学位证书，学院应当依法予以撤销。对以作弊、剽窃、抄袭等学术不端行为或者其他不正当手段获得学历证书、学位证书的，学院应当依法予以撤销。</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被撤销的学历证书、学位证书已注册的，学院应当予以注销并报教育行政部门宣布无效。</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第三十条  </w:t>
      </w:r>
      <w:r>
        <w:rPr>
          <w:rFonts w:ascii="Times New Roman" w:hAnsi="Times New Roman" w:cs="Times New Roman"/>
          <w:bCs/>
          <w:shd w:val="clear" w:color="auto" w:fill="FFFFFF"/>
        </w:rPr>
        <w:t>学历证书和学位证书遗失或者损坏，经本人申请，学院核实后应当出具相应的证明书。证明书与原证书具有同等效力。</w:t>
      </w:r>
    </w:p>
    <w:p>
      <w:pPr>
        <w:spacing w:before="187" w:beforeLines="60" w:after="187" w:afterLines="60" w:line="480" w:lineRule="exact"/>
        <w:jc w:val="center"/>
        <w:rPr>
          <w:rFonts w:eastAsia="黑体"/>
          <w:sz w:val="28"/>
          <w:szCs w:val="20"/>
        </w:rPr>
      </w:pPr>
      <w:r>
        <w:rPr>
          <w:rFonts w:eastAsia="黑体"/>
          <w:sz w:val="28"/>
          <w:szCs w:val="20"/>
        </w:rPr>
        <w:t>第十章  学生申诉</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第三十一条  </w:t>
      </w:r>
      <w:r>
        <w:rPr>
          <w:rFonts w:ascii="Times New Roman" w:hAnsi="Times New Roman" w:cs="Times New Roman"/>
          <w:bCs/>
          <w:shd w:val="clear" w:color="auto" w:fill="FFFFFF"/>
        </w:rPr>
        <w:t>学院成立学生申诉处理委员会，负责受理学生对处理决定不服提起的申诉。</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学生申诉处理委员会应当由学院相关负责人、职能部门负责人、教师代表、学生代表、负责法律事务的相关机构负责人等组成。</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第三十二条  </w:t>
      </w:r>
      <w:r>
        <w:rPr>
          <w:rFonts w:ascii="Times New Roman" w:hAnsi="Times New Roman" w:cs="Times New Roman"/>
          <w:bCs/>
          <w:shd w:val="clear" w:color="auto" w:fill="FFFFFF"/>
        </w:rPr>
        <w:t>学生对学院的处理决定有异议的，可以在接到学院处理决定书之日起10日内，向学院学生申诉处理委员会提出书面申诉。</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第三十三条  </w:t>
      </w:r>
      <w:r>
        <w:rPr>
          <w:rFonts w:ascii="Times New Roman" w:hAnsi="Times New Roman" w:cs="Times New Roman"/>
          <w:bCs/>
          <w:shd w:val="clear" w:color="auto" w:fill="FFFFFF"/>
        </w:rPr>
        <w:t>学生申诉处理委员会对学生提出的申诉进行复查，并在接到书面申诉之日起15日内作出复查结论并告知申诉人。情况复杂不能在规定限期内作出结论的，经院长批准，可延长15日。学生申诉处理委员会认为必要的，可以建议学院暂缓执行有关决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学生申诉处理委员会经复查，认为做出处理或者处分的事实、依据、程序等存在不当，可以作出建议撤销或变更的复查意见，要求相关职能部门予以研究，重新提交院长办公会或者专门会议作出决定。</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第三十四条  </w:t>
      </w:r>
      <w:r>
        <w:rPr>
          <w:rFonts w:ascii="Times New Roman" w:hAnsi="Times New Roman" w:cs="Times New Roman"/>
          <w:bCs/>
          <w:shd w:val="clear" w:color="auto" w:fill="FFFFFF"/>
        </w:rPr>
        <w:t>学生对复查决定有异议的，在接到学院复查决定书之日起15日内，可以向省教育厅提出书面申诉。</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第三十五条  </w:t>
      </w:r>
      <w:r>
        <w:rPr>
          <w:rFonts w:ascii="Times New Roman" w:hAnsi="Times New Roman" w:cs="Times New Roman"/>
          <w:bCs/>
          <w:shd w:val="clear" w:color="auto" w:fill="FFFFFF"/>
        </w:rPr>
        <w:t>自处理、处分或者复查决定书送达之日起，学生在申诉期内未提出申诉的视为放弃申诉，学校或者省教育厅不再受理其提出的申诉。</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处理、处分或者复查决定书未告知学生申诉期限的，申诉期限自学生知道或者应当知道处理或者处分决定之日起计算，但最长不得超过6个月。</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第三十六条  </w:t>
      </w:r>
      <w:r>
        <w:rPr>
          <w:rFonts w:ascii="Times New Roman" w:hAnsi="Times New Roman" w:cs="Times New Roman"/>
          <w:bCs/>
          <w:shd w:val="clear" w:color="auto" w:fill="FFFFFF"/>
        </w:rPr>
        <w:t>学生认为学院及其工作人员违反本规定，侵害其合法权益的；或者学院制定的规章制度与法律法规和本规定抵触的，可以向省教育厅投诉。</w:t>
      </w:r>
    </w:p>
    <w:p>
      <w:pPr>
        <w:spacing w:before="187" w:beforeLines="60" w:after="187" w:afterLines="60" w:line="480" w:lineRule="exact"/>
        <w:jc w:val="center"/>
        <w:rPr>
          <w:rFonts w:eastAsia="黑体"/>
          <w:sz w:val="28"/>
          <w:szCs w:val="20"/>
        </w:rPr>
      </w:pPr>
      <w:r>
        <w:rPr>
          <w:rFonts w:eastAsia="黑体"/>
          <w:sz w:val="28"/>
          <w:szCs w:val="20"/>
        </w:rPr>
        <w:t>第十一章  附  则</w:t>
      </w:r>
    </w:p>
    <w:p>
      <w:pPr>
        <w:pStyle w:val="3"/>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第三十七条  </w:t>
      </w:r>
      <w:r>
        <w:rPr>
          <w:rFonts w:ascii="Times New Roman" w:hAnsi="Times New Roman" w:cs="Times New Roman"/>
          <w:bCs/>
          <w:shd w:val="clear" w:color="auto" w:fill="FFFFFF"/>
        </w:rPr>
        <w:t>本规定自发布之日起施行。其他有关文件规定与本规定不一致的，以本规定为准。</w:t>
      </w:r>
    </w:p>
    <w:p>
      <w:pPr>
        <w:adjustRightInd w:val="0"/>
        <w:snapToGrid w:val="0"/>
        <w:spacing w:line="480" w:lineRule="exact"/>
        <w:ind w:firstLine="480" w:firstLineChars="200"/>
        <w:rPr>
          <w:bCs/>
          <w:sz w:val="24"/>
        </w:rPr>
      </w:pPr>
      <w:r>
        <w:rPr>
          <w:rFonts w:eastAsia="黑体"/>
          <w:bCs/>
          <w:sz w:val="24"/>
        </w:rPr>
        <w:t xml:space="preserve">第三十八条  </w:t>
      </w:r>
      <w:r>
        <w:rPr>
          <w:bCs/>
          <w:sz w:val="24"/>
        </w:rPr>
        <w:t>本规定由学生处、教务处负责解释。</w:t>
      </w:r>
    </w:p>
    <w:p/>
    <w:p/>
    <w:p/>
    <w:p/>
    <w:p/>
    <w:p/>
    <w:p/>
    <w:p/>
    <w:p/>
    <w:p/>
    <w:p/>
    <w:p/>
    <w:p/>
    <w:p/>
    <w:p/>
    <w:p/>
    <w:p/>
    <w:p/>
    <w:p/>
    <w:p/>
    <w:p>
      <w:pPr>
        <w:pStyle w:val="7"/>
        <w:spacing w:before="62" w:after="374"/>
      </w:pPr>
      <w:bookmarkStart w:id="1" w:name="_Toc482205728"/>
      <w:r>
        <w:t>吉林警察学院学生奖励规定</w:t>
      </w:r>
      <w:bookmarkEnd w:id="1"/>
    </w:p>
    <w:p>
      <w:pPr>
        <w:adjustRightInd w:val="0"/>
        <w:snapToGrid w:val="0"/>
        <w:spacing w:line="480" w:lineRule="exact"/>
        <w:ind w:firstLine="480" w:firstLineChars="200"/>
        <w:rPr>
          <w:color w:val="000000"/>
          <w:sz w:val="24"/>
        </w:rPr>
      </w:pPr>
      <w:r>
        <w:rPr>
          <w:color w:val="000000"/>
          <w:sz w:val="24"/>
        </w:rPr>
        <w:t>学院为表彰和奖励在德、智、体、美等方面全面发展或者在思想品德、学业成绩、科技创造及社会实践等方面表现突出的学生，制定本规定。</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一、奖励种类</w:t>
      </w:r>
    </w:p>
    <w:p>
      <w:pPr>
        <w:adjustRightInd w:val="0"/>
        <w:snapToGrid w:val="0"/>
        <w:spacing w:line="480" w:lineRule="exact"/>
        <w:ind w:firstLine="480" w:firstLineChars="200"/>
        <w:rPr>
          <w:color w:val="000000"/>
          <w:sz w:val="24"/>
        </w:rPr>
      </w:pPr>
      <w:r>
        <w:rPr>
          <w:color w:val="000000"/>
          <w:sz w:val="24"/>
        </w:rPr>
        <w:t>（一）优秀毕业生</w:t>
      </w:r>
    </w:p>
    <w:p>
      <w:pPr>
        <w:adjustRightInd w:val="0"/>
        <w:snapToGrid w:val="0"/>
        <w:spacing w:line="480" w:lineRule="exact"/>
        <w:ind w:firstLine="480" w:firstLineChars="200"/>
        <w:rPr>
          <w:color w:val="000000"/>
          <w:sz w:val="24"/>
        </w:rPr>
      </w:pPr>
      <w:r>
        <w:rPr>
          <w:color w:val="000000"/>
          <w:sz w:val="24"/>
        </w:rPr>
        <w:t>（二）全优学生</w:t>
      </w:r>
    </w:p>
    <w:p>
      <w:pPr>
        <w:adjustRightInd w:val="0"/>
        <w:snapToGrid w:val="0"/>
        <w:spacing w:line="480" w:lineRule="exact"/>
        <w:ind w:firstLine="480" w:firstLineChars="200"/>
        <w:rPr>
          <w:color w:val="000000"/>
          <w:sz w:val="24"/>
        </w:rPr>
      </w:pPr>
      <w:r>
        <w:rPr>
          <w:color w:val="000000"/>
          <w:sz w:val="24"/>
        </w:rPr>
        <w:t>（三）优秀学生干部标兵</w:t>
      </w:r>
    </w:p>
    <w:p>
      <w:pPr>
        <w:adjustRightInd w:val="0"/>
        <w:snapToGrid w:val="0"/>
        <w:spacing w:line="480" w:lineRule="exact"/>
        <w:ind w:firstLine="480" w:firstLineChars="200"/>
        <w:rPr>
          <w:color w:val="000000"/>
          <w:sz w:val="24"/>
        </w:rPr>
      </w:pPr>
      <w:r>
        <w:rPr>
          <w:color w:val="000000"/>
          <w:sz w:val="24"/>
        </w:rPr>
        <w:t>（四）优秀学生</w:t>
      </w:r>
    </w:p>
    <w:p>
      <w:pPr>
        <w:adjustRightInd w:val="0"/>
        <w:snapToGrid w:val="0"/>
        <w:spacing w:line="480" w:lineRule="exact"/>
        <w:ind w:firstLine="480" w:firstLineChars="200"/>
        <w:rPr>
          <w:color w:val="000000"/>
          <w:sz w:val="24"/>
        </w:rPr>
      </w:pPr>
      <w:r>
        <w:rPr>
          <w:color w:val="000000"/>
          <w:sz w:val="24"/>
        </w:rPr>
        <w:t>（五）优秀学生干部</w:t>
      </w:r>
    </w:p>
    <w:p>
      <w:pPr>
        <w:adjustRightInd w:val="0"/>
        <w:snapToGrid w:val="0"/>
        <w:spacing w:line="480" w:lineRule="exact"/>
        <w:ind w:firstLine="480" w:firstLineChars="200"/>
        <w:rPr>
          <w:color w:val="000000"/>
          <w:sz w:val="24"/>
        </w:rPr>
      </w:pPr>
      <w:r>
        <w:rPr>
          <w:color w:val="000000"/>
          <w:sz w:val="24"/>
        </w:rPr>
        <w:t>（六）各类单项奖励</w:t>
      </w:r>
    </w:p>
    <w:p>
      <w:pPr>
        <w:adjustRightInd w:val="0"/>
        <w:snapToGrid w:val="0"/>
        <w:spacing w:line="480" w:lineRule="exact"/>
        <w:ind w:firstLine="480" w:firstLineChars="200"/>
        <w:rPr>
          <w:color w:val="000000"/>
          <w:sz w:val="24"/>
        </w:rPr>
      </w:pPr>
      <w:r>
        <w:rPr>
          <w:color w:val="000000"/>
          <w:sz w:val="24"/>
        </w:rPr>
        <w:t>1．学习标兵</w:t>
      </w:r>
    </w:p>
    <w:p>
      <w:pPr>
        <w:adjustRightInd w:val="0"/>
        <w:snapToGrid w:val="0"/>
        <w:spacing w:line="480" w:lineRule="exact"/>
        <w:ind w:firstLine="480" w:firstLineChars="200"/>
        <w:rPr>
          <w:color w:val="000000"/>
          <w:sz w:val="24"/>
        </w:rPr>
      </w:pPr>
      <w:r>
        <w:rPr>
          <w:color w:val="000000"/>
          <w:sz w:val="24"/>
        </w:rPr>
        <w:t>2．纪律标兵</w:t>
      </w:r>
    </w:p>
    <w:p>
      <w:pPr>
        <w:adjustRightInd w:val="0"/>
        <w:snapToGrid w:val="0"/>
        <w:spacing w:line="480" w:lineRule="exact"/>
        <w:ind w:firstLine="480" w:firstLineChars="200"/>
        <w:rPr>
          <w:color w:val="000000"/>
          <w:sz w:val="24"/>
        </w:rPr>
      </w:pPr>
      <w:r>
        <w:rPr>
          <w:color w:val="000000"/>
          <w:sz w:val="24"/>
        </w:rPr>
        <w:t>3．文体活动标兵</w:t>
      </w:r>
    </w:p>
    <w:p>
      <w:pPr>
        <w:adjustRightInd w:val="0"/>
        <w:snapToGrid w:val="0"/>
        <w:spacing w:line="480" w:lineRule="exact"/>
        <w:ind w:firstLine="480" w:firstLineChars="200"/>
        <w:rPr>
          <w:color w:val="000000"/>
          <w:sz w:val="24"/>
        </w:rPr>
      </w:pPr>
      <w:r>
        <w:rPr>
          <w:color w:val="000000"/>
          <w:sz w:val="24"/>
        </w:rPr>
        <w:t>4．内务标兵</w:t>
      </w:r>
    </w:p>
    <w:p>
      <w:pPr>
        <w:adjustRightInd w:val="0"/>
        <w:snapToGrid w:val="0"/>
        <w:spacing w:line="480" w:lineRule="exact"/>
        <w:ind w:firstLine="480" w:firstLineChars="200"/>
        <w:rPr>
          <w:color w:val="000000"/>
          <w:sz w:val="24"/>
        </w:rPr>
      </w:pPr>
      <w:r>
        <w:rPr>
          <w:color w:val="000000"/>
          <w:sz w:val="24"/>
        </w:rPr>
        <w:t>5．劳动实践标兵</w:t>
      </w:r>
    </w:p>
    <w:p>
      <w:pPr>
        <w:adjustRightInd w:val="0"/>
        <w:snapToGrid w:val="0"/>
        <w:spacing w:line="480" w:lineRule="exact"/>
        <w:ind w:firstLine="480" w:firstLineChars="200"/>
        <w:rPr>
          <w:color w:val="000000"/>
          <w:sz w:val="24"/>
        </w:rPr>
      </w:pPr>
      <w:r>
        <w:rPr>
          <w:rFonts w:hint="eastAsia"/>
          <w:color w:val="000000"/>
          <w:sz w:val="24"/>
        </w:rPr>
        <w:t>（七）</w:t>
      </w:r>
      <w:r>
        <w:rPr>
          <w:color w:val="000000"/>
          <w:sz w:val="24"/>
        </w:rPr>
        <w:t>其他荣誉称号</w:t>
      </w:r>
    </w:p>
    <w:p>
      <w:pPr>
        <w:adjustRightInd w:val="0"/>
        <w:snapToGrid w:val="0"/>
        <w:spacing w:line="480" w:lineRule="exact"/>
        <w:ind w:firstLine="480" w:firstLineChars="200"/>
        <w:rPr>
          <w:color w:val="000000"/>
          <w:sz w:val="24"/>
        </w:rPr>
      </w:pPr>
      <w:r>
        <w:rPr>
          <w:color w:val="000000"/>
          <w:sz w:val="24"/>
        </w:rPr>
        <w:t>根据学生现实表现，经学院研究决定，可对获得其他荣誉称号的学生予以表彰。</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二、奖励原则及方法</w:t>
      </w:r>
    </w:p>
    <w:p>
      <w:pPr>
        <w:adjustRightInd w:val="0"/>
        <w:snapToGrid w:val="0"/>
        <w:spacing w:line="480" w:lineRule="exact"/>
        <w:ind w:firstLine="480" w:firstLineChars="200"/>
        <w:rPr>
          <w:color w:val="000000"/>
          <w:sz w:val="24"/>
        </w:rPr>
      </w:pPr>
      <w:r>
        <w:rPr>
          <w:color w:val="000000"/>
          <w:sz w:val="24"/>
        </w:rPr>
        <w:t>坚持精神鼓励和物质奖励相结合，以精神鼓励为主的原则。奖励方式可分为表扬、颁发奖状、证书、奖章、奖金等。授予的荣誉称号，记入本人档案。</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三、评选条件</w:t>
      </w:r>
    </w:p>
    <w:p>
      <w:pPr>
        <w:adjustRightInd w:val="0"/>
        <w:snapToGrid w:val="0"/>
        <w:spacing w:line="480" w:lineRule="exact"/>
        <w:ind w:firstLine="480" w:firstLineChars="200"/>
        <w:rPr>
          <w:color w:val="000000"/>
          <w:sz w:val="24"/>
        </w:rPr>
      </w:pPr>
      <w:r>
        <w:rPr>
          <w:color w:val="000000"/>
          <w:sz w:val="24"/>
        </w:rPr>
        <w:t>（一）优秀毕业生评选条件</w:t>
      </w:r>
    </w:p>
    <w:p>
      <w:pPr>
        <w:adjustRightInd w:val="0"/>
        <w:snapToGrid w:val="0"/>
        <w:spacing w:line="480" w:lineRule="exact"/>
        <w:ind w:firstLine="480" w:firstLineChars="200"/>
        <w:rPr>
          <w:color w:val="000000"/>
          <w:sz w:val="24"/>
        </w:rPr>
      </w:pPr>
      <w:r>
        <w:rPr>
          <w:color w:val="000000"/>
          <w:sz w:val="24"/>
        </w:rPr>
        <w:t>1．在校期间，每学年均被评为优秀学生；</w:t>
      </w:r>
    </w:p>
    <w:p>
      <w:pPr>
        <w:adjustRightInd w:val="0"/>
        <w:snapToGrid w:val="0"/>
        <w:spacing w:line="480" w:lineRule="exact"/>
        <w:ind w:firstLine="480" w:firstLineChars="200"/>
        <w:rPr>
          <w:color w:val="000000"/>
          <w:sz w:val="24"/>
        </w:rPr>
      </w:pPr>
      <w:r>
        <w:rPr>
          <w:color w:val="000000"/>
          <w:sz w:val="24"/>
        </w:rPr>
        <w:t>2．毕业实习成绩为优秀等次；</w:t>
      </w:r>
    </w:p>
    <w:p>
      <w:pPr>
        <w:adjustRightInd w:val="0"/>
        <w:snapToGrid w:val="0"/>
        <w:spacing w:line="480" w:lineRule="exact"/>
        <w:ind w:firstLine="480" w:firstLineChars="200"/>
        <w:rPr>
          <w:color w:val="000000"/>
          <w:sz w:val="24"/>
        </w:rPr>
      </w:pPr>
      <w:r>
        <w:rPr>
          <w:color w:val="000000"/>
          <w:sz w:val="24"/>
        </w:rPr>
        <w:t>3．毕业论文答辩成绩为优秀等次；</w:t>
      </w:r>
    </w:p>
    <w:p>
      <w:pPr>
        <w:adjustRightInd w:val="0"/>
        <w:snapToGrid w:val="0"/>
        <w:spacing w:line="480" w:lineRule="exact"/>
        <w:ind w:firstLine="480" w:firstLineChars="200"/>
        <w:rPr>
          <w:color w:val="000000"/>
          <w:sz w:val="24"/>
        </w:rPr>
      </w:pPr>
      <w:r>
        <w:rPr>
          <w:color w:val="000000"/>
          <w:sz w:val="24"/>
        </w:rPr>
        <w:t>4．人数多于30人的区队，每区队评出2人；人数少于30人的区队，每区队评出1人，且优秀毕业生总人数不超过当年毕业生总人数的5%。</w:t>
      </w:r>
    </w:p>
    <w:p>
      <w:pPr>
        <w:adjustRightInd w:val="0"/>
        <w:snapToGrid w:val="0"/>
        <w:spacing w:line="480" w:lineRule="exact"/>
        <w:ind w:firstLine="480" w:firstLineChars="200"/>
        <w:rPr>
          <w:color w:val="000000"/>
          <w:sz w:val="24"/>
        </w:rPr>
      </w:pPr>
      <w:r>
        <w:rPr>
          <w:color w:val="000000"/>
          <w:sz w:val="24"/>
        </w:rPr>
        <w:t>（二）全优学生评选条件</w:t>
      </w:r>
    </w:p>
    <w:p>
      <w:pPr>
        <w:adjustRightInd w:val="0"/>
        <w:snapToGrid w:val="0"/>
        <w:spacing w:line="480" w:lineRule="exact"/>
        <w:ind w:firstLine="480" w:firstLineChars="200"/>
        <w:rPr>
          <w:color w:val="000000"/>
          <w:sz w:val="24"/>
        </w:rPr>
      </w:pPr>
      <w:r>
        <w:rPr>
          <w:color w:val="000000"/>
          <w:sz w:val="24"/>
        </w:rPr>
        <w:t>1．学年内考试科目成绩均在90分以上；</w:t>
      </w:r>
    </w:p>
    <w:p>
      <w:pPr>
        <w:adjustRightInd w:val="0"/>
        <w:snapToGrid w:val="0"/>
        <w:spacing w:line="480" w:lineRule="exact"/>
        <w:ind w:firstLine="480" w:firstLineChars="200"/>
        <w:rPr>
          <w:color w:val="000000"/>
          <w:sz w:val="24"/>
        </w:rPr>
      </w:pPr>
      <w:r>
        <w:rPr>
          <w:color w:val="000000"/>
          <w:sz w:val="24"/>
        </w:rPr>
        <w:t>2．考查课和分阶段考试课成绩优秀；</w:t>
      </w:r>
    </w:p>
    <w:p>
      <w:pPr>
        <w:adjustRightInd w:val="0"/>
        <w:snapToGrid w:val="0"/>
        <w:spacing w:line="480" w:lineRule="exact"/>
        <w:ind w:firstLine="480" w:firstLineChars="200"/>
        <w:rPr>
          <w:color w:val="000000"/>
          <w:sz w:val="24"/>
        </w:rPr>
      </w:pPr>
      <w:r>
        <w:rPr>
          <w:color w:val="000000"/>
          <w:sz w:val="24"/>
        </w:rPr>
        <w:t>3．学年内量化考核无违纪扣分。</w:t>
      </w:r>
    </w:p>
    <w:p>
      <w:pPr>
        <w:adjustRightInd w:val="0"/>
        <w:snapToGrid w:val="0"/>
        <w:spacing w:line="480" w:lineRule="exact"/>
        <w:ind w:firstLine="480" w:firstLineChars="200"/>
        <w:rPr>
          <w:color w:val="000000"/>
          <w:sz w:val="24"/>
        </w:rPr>
      </w:pPr>
      <w:r>
        <w:rPr>
          <w:color w:val="000000"/>
          <w:sz w:val="24"/>
        </w:rPr>
        <w:t>（三）优秀学生干部标兵评选条件</w:t>
      </w:r>
    </w:p>
    <w:p>
      <w:pPr>
        <w:adjustRightInd w:val="0"/>
        <w:snapToGrid w:val="0"/>
        <w:spacing w:line="480" w:lineRule="exact"/>
        <w:ind w:firstLine="480" w:firstLineChars="200"/>
        <w:rPr>
          <w:color w:val="000000"/>
          <w:sz w:val="24"/>
        </w:rPr>
      </w:pPr>
      <w:r>
        <w:rPr>
          <w:color w:val="000000"/>
          <w:sz w:val="24"/>
        </w:rPr>
        <w:t>1．学年内考试科目成绩均在90分以上；</w:t>
      </w:r>
    </w:p>
    <w:p>
      <w:pPr>
        <w:adjustRightInd w:val="0"/>
        <w:snapToGrid w:val="0"/>
        <w:spacing w:line="480" w:lineRule="exact"/>
        <w:ind w:firstLine="480" w:firstLineChars="200"/>
        <w:rPr>
          <w:color w:val="000000"/>
          <w:sz w:val="24"/>
        </w:rPr>
      </w:pPr>
      <w:r>
        <w:rPr>
          <w:color w:val="000000"/>
          <w:sz w:val="24"/>
        </w:rPr>
        <w:t>2．考查课和分阶段考试课成绩优秀；</w:t>
      </w:r>
    </w:p>
    <w:p>
      <w:pPr>
        <w:tabs>
          <w:tab w:val="left" w:pos="540"/>
        </w:tabs>
        <w:adjustRightInd w:val="0"/>
        <w:snapToGrid w:val="0"/>
        <w:spacing w:line="480" w:lineRule="exact"/>
        <w:ind w:firstLine="480" w:firstLineChars="200"/>
        <w:rPr>
          <w:color w:val="000000"/>
          <w:sz w:val="24"/>
        </w:rPr>
      </w:pPr>
      <w:r>
        <w:rPr>
          <w:color w:val="000000"/>
          <w:sz w:val="24"/>
        </w:rPr>
        <w:t>3．在学年评选出的优秀学生干部之中产生。</w:t>
      </w:r>
    </w:p>
    <w:p>
      <w:pPr>
        <w:adjustRightInd w:val="0"/>
        <w:snapToGrid w:val="0"/>
        <w:spacing w:line="480" w:lineRule="exact"/>
        <w:ind w:firstLine="480" w:firstLineChars="200"/>
        <w:rPr>
          <w:color w:val="000000"/>
          <w:sz w:val="24"/>
        </w:rPr>
      </w:pPr>
      <w:r>
        <w:rPr>
          <w:color w:val="000000"/>
          <w:sz w:val="24"/>
        </w:rPr>
        <w:t>（四）优秀学生评选条件</w:t>
      </w:r>
    </w:p>
    <w:p>
      <w:pPr>
        <w:adjustRightInd w:val="0"/>
        <w:snapToGrid w:val="0"/>
        <w:spacing w:line="480" w:lineRule="exact"/>
        <w:ind w:firstLine="480" w:firstLineChars="200"/>
        <w:rPr>
          <w:color w:val="000000"/>
          <w:sz w:val="24"/>
        </w:rPr>
      </w:pPr>
      <w:r>
        <w:rPr>
          <w:color w:val="000000"/>
          <w:sz w:val="24"/>
        </w:rPr>
        <w:t>1．政治表现良好，德育考评优秀；</w:t>
      </w:r>
    </w:p>
    <w:p>
      <w:pPr>
        <w:adjustRightInd w:val="0"/>
        <w:snapToGrid w:val="0"/>
        <w:spacing w:line="480" w:lineRule="exact"/>
        <w:ind w:firstLine="480" w:firstLineChars="200"/>
        <w:rPr>
          <w:color w:val="000000"/>
          <w:sz w:val="24"/>
        </w:rPr>
      </w:pPr>
      <w:r>
        <w:rPr>
          <w:color w:val="000000"/>
          <w:sz w:val="24"/>
        </w:rPr>
        <w:t>2．学年学习成绩及量化总成绩列区队前1/2，考试科目成绩优秀，考查科目成绩在及格以上（不含补考及格成绩），学年内均获得奖学金；</w:t>
      </w:r>
    </w:p>
    <w:p>
      <w:pPr>
        <w:adjustRightInd w:val="0"/>
        <w:snapToGrid w:val="0"/>
        <w:spacing w:line="480" w:lineRule="exact"/>
        <w:ind w:firstLine="480" w:firstLineChars="200"/>
        <w:rPr>
          <w:color w:val="000000"/>
          <w:sz w:val="24"/>
        </w:rPr>
      </w:pPr>
      <w:r>
        <w:rPr>
          <w:color w:val="000000"/>
          <w:sz w:val="24"/>
        </w:rPr>
        <w:t>3．区队民主测评须经1/2以上参加测评学生通过；</w:t>
      </w:r>
    </w:p>
    <w:p>
      <w:pPr>
        <w:adjustRightInd w:val="0"/>
        <w:snapToGrid w:val="0"/>
        <w:spacing w:line="480" w:lineRule="exact"/>
        <w:ind w:firstLine="480" w:firstLineChars="200"/>
        <w:rPr>
          <w:color w:val="000000"/>
          <w:sz w:val="24"/>
        </w:rPr>
      </w:pPr>
      <w:r>
        <w:rPr>
          <w:color w:val="000000"/>
          <w:sz w:val="24"/>
        </w:rPr>
        <w:t>4．身体素质达到《国家体育锻炼标准》的规定标准。</w:t>
      </w:r>
    </w:p>
    <w:p>
      <w:pPr>
        <w:adjustRightInd w:val="0"/>
        <w:snapToGrid w:val="0"/>
        <w:spacing w:line="480" w:lineRule="exact"/>
        <w:ind w:firstLine="480" w:firstLineChars="200"/>
        <w:rPr>
          <w:color w:val="000000"/>
          <w:sz w:val="24"/>
        </w:rPr>
      </w:pPr>
      <w:r>
        <w:rPr>
          <w:color w:val="000000"/>
          <w:sz w:val="24"/>
        </w:rPr>
        <w:t>（五）优秀学生干部评选条件</w:t>
      </w:r>
    </w:p>
    <w:p>
      <w:pPr>
        <w:adjustRightInd w:val="0"/>
        <w:snapToGrid w:val="0"/>
        <w:spacing w:line="480" w:lineRule="exact"/>
        <w:ind w:firstLine="480" w:firstLineChars="200"/>
        <w:rPr>
          <w:color w:val="000000"/>
          <w:sz w:val="24"/>
        </w:rPr>
      </w:pPr>
      <w:r>
        <w:rPr>
          <w:color w:val="000000"/>
          <w:sz w:val="24"/>
        </w:rPr>
        <w:t>1．遵守学院的各项规章制度，德育考评优秀；</w:t>
      </w:r>
    </w:p>
    <w:p>
      <w:pPr>
        <w:adjustRightInd w:val="0"/>
        <w:snapToGrid w:val="0"/>
        <w:spacing w:line="480" w:lineRule="exact"/>
        <w:ind w:firstLine="480" w:firstLineChars="200"/>
        <w:rPr>
          <w:color w:val="000000"/>
          <w:sz w:val="24"/>
        </w:rPr>
      </w:pPr>
      <w:r>
        <w:rPr>
          <w:color w:val="000000"/>
          <w:sz w:val="24"/>
        </w:rPr>
        <w:t>2．工作认真负责，积极主动，有吃苦耐劳精神，有较强的组织管理能力；</w:t>
      </w:r>
    </w:p>
    <w:p>
      <w:pPr>
        <w:adjustRightInd w:val="0"/>
        <w:snapToGrid w:val="0"/>
        <w:spacing w:line="480" w:lineRule="exact"/>
        <w:ind w:firstLine="480" w:firstLineChars="200"/>
        <w:rPr>
          <w:color w:val="000000"/>
          <w:sz w:val="24"/>
        </w:rPr>
      </w:pPr>
      <w:r>
        <w:rPr>
          <w:color w:val="000000"/>
          <w:sz w:val="24"/>
        </w:rPr>
        <w:t>3．坚持原则，办事公道，谦虚谨慎，以身作则，勇于开展批评与自我批评；</w:t>
      </w:r>
    </w:p>
    <w:p>
      <w:pPr>
        <w:adjustRightInd w:val="0"/>
        <w:snapToGrid w:val="0"/>
        <w:spacing w:line="480" w:lineRule="exact"/>
        <w:ind w:firstLine="480" w:firstLineChars="200"/>
        <w:rPr>
          <w:color w:val="000000"/>
          <w:sz w:val="24"/>
        </w:rPr>
      </w:pPr>
      <w:r>
        <w:rPr>
          <w:color w:val="000000"/>
          <w:sz w:val="24"/>
        </w:rPr>
        <w:t>4．学年学习成绩及量化总成绩列区队前1/2，各科成绩在及格以上（不含补考及格成绩），两个学期均获得奖学金。</w:t>
      </w:r>
    </w:p>
    <w:p>
      <w:pPr>
        <w:adjustRightInd w:val="0"/>
        <w:snapToGrid w:val="0"/>
        <w:spacing w:line="480" w:lineRule="exact"/>
        <w:ind w:firstLine="480" w:firstLineChars="200"/>
        <w:rPr>
          <w:color w:val="000000"/>
          <w:sz w:val="24"/>
        </w:rPr>
      </w:pPr>
      <w:r>
        <w:rPr>
          <w:color w:val="000000"/>
          <w:sz w:val="24"/>
        </w:rPr>
        <w:t>（六）各类单项奖励评选条件</w:t>
      </w:r>
    </w:p>
    <w:p>
      <w:pPr>
        <w:adjustRightInd w:val="0"/>
        <w:snapToGrid w:val="0"/>
        <w:spacing w:line="480" w:lineRule="exact"/>
        <w:ind w:firstLine="480" w:firstLineChars="200"/>
        <w:rPr>
          <w:color w:val="000000"/>
          <w:sz w:val="24"/>
        </w:rPr>
      </w:pPr>
      <w:r>
        <w:rPr>
          <w:color w:val="000000"/>
          <w:sz w:val="24"/>
        </w:rPr>
        <w:t>1．学习标兵评选条件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（2）学习成绩优秀，学年学习成绩列区队前三名；</w:t>
      </w:r>
    </w:p>
    <w:p>
      <w:pPr>
        <w:adjustRightInd w:val="0"/>
        <w:snapToGrid w:val="0"/>
        <w:spacing w:line="480" w:lineRule="exact"/>
        <w:ind w:firstLine="480" w:firstLineChars="200"/>
        <w:rPr>
          <w:color w:val="000000"/>
          <w:sz w:val="24"/>
        </w:rPr>
      </w:pPr>
      <w:r>
        <w:rPr>
          <w:color w:val="000000"/>
          <w:sz w:val="24"/>
        </w:rPr>
        <w:t>（3）勤奋好学，在区队学风建设中具有较强的示范作用。</w:t>
      </w:r>
    </w:p>
    <w:p>
      <w:pPr>
        <w:adjustRightInd w:val="0"/>
        <w:snapToGrid w:val="0"/>
        <w:spacing w:line="480" w:lineRule="exact"/>
        <w:ind w:firstLine="480" w:firstLineChars="200"/>
        <w:rPr>
          <w:color w:val="000000"/>
          <w:sz w:val="24"/>
        </w:rPr>
      </w:pPr>
      <w:r>
        <w:rPr>
          <w:color w:val="000000"/>
          <w:sz w:val="24"/>
        </w:rPr>
        <w:t>2．纪律标兵评选条件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（2）能够严格要求自己，工作认真负责，坚持原则，办事公道，作风正派；</w:t>
      </w:r>
    </w:p>
    <w:p>
      <w:pPr>
        <w:adjustRightInd w:val="0"/>
        <w:snapToGrid w:val="0"/>
        <w:spacing w:line="480" w:lineRule="exact"/>
        <w:ind w:firstLine="480" w:firstLineChars="200"/>
        <w:rPr>
          <w:color w:val="000000"/>
          <w:sz w:val="24"/>
        </w:rPr>
      </w:pPr>
      <w:r>
        <w:rPr>
          <w:color w:val="000000"/>
          <w:sz w:val="24"/>
        </w:rPr>
        <w:t>（3）学习成绩较好，各科学习成绩均在及格以上，学年操行无扣分。</w:t>
      </w:r>
    </w:p>
    <w:p>
      <w:pPr>
        <w:adjustRightInd w:val="0"/>
        <w:snapToGrid w:val="0"/>
        <w:spacing w:line="480" w:lineRule="exact"/>
        <w:ind w:firstLine="480" w:firstLineChars="200"/>
        <w:rPr>
          <w:color w:val="000000"/>
          <w:sz w:val="24"/>
        </w:rPr>
      </w:pPr>
      <w:r>
        <w:rPr>
          <w:color w:val="000000"/>
          <w:sz w:val="24"/>
        </w:rPr>
        <w:t>3．文体活动标兵评选条件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（2）在校内外开展的文、体活动中，积极参与且成绩突出；</w:t>
      </w:r>
    </w:p>
    <w:p>
      <w:pPr>
        <w:adjustRightInd w:val="0"/>
        <w:snapToGrid w:val="0"/>
        <w:spacing w:line="480" w:lineRule="exact"/>
        <w:ind w:firstLine="480" w:firstLineChars="200"/>
        <w:rPr>
          <w:color w:val="000000"/>
          <w:sz w:val="24"/>
        </w:rPr>
      </w:pPr>
      <w:r>
        <w:rPr>
          <w:color w:val="000000"/>
          <w:sz w:val="24"/>
        </w:rPr>
        <w:t>（3）各科学习成绩均在及格以上。</w:t>
      </w:r>
    </w:p>
    <w:p>
      <w:pPr>
        <w:adjustRightInd w:val="0"/>
        <w:snapToGrid w:val="0"/>
        <w:spacing w:line="480" w:lineRule="exact"/>
        <w:ind w:firstLine="480" w:firstLineChars="200"/>
        <w:rPr>
          <w:color w:val="000000"/>
          <w:sz w:val="24"/>
        </w:rPr>
      </w:pPr>
      <w:r>
        <w:rPr>
          <w:color w:val="000000"/>
          <w:sz w:val="24"/>
        </w:rPr>
        <w:t>4．内务标兵评选条件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（2）在日常的内务卫生检查评比中，多次被评为“内务标杆”，在区队具有较强示范作用；</w:t>
      </w:r>
    </w:p>
    <w:p>
      <w:pPr>
        <w:adjustRightInd w:val="0"/>
        <w:snapToGrid w:val="0"/>
        <w:spacing w:line="480" w:lineRule="exact"/>
        <w:ind w:firstLine="480" w:firstLineChars="200"/>
        <w:rPr>
          <w:color w:val="000000"/>
          <w:sz w:val="24"/>
        </w:rPr>
      </w:pPr>
      <w:r>
        <w:rPr>
          <w:color w:val="000000"/>
          <w:sz w:val="24"/>
        </w:rPr>
        <w:t>（3）各科学习成绩均在及格以上。</w:t>
      </w:r>
    </w:p>
    <w:p>
      <w:pPr>
        <w:adjustRightInd w:val="0"/>
        <w:snapToGrid w:val="0"/>
        <w:spacing w:line="480" w:lineRule="exact"/>
        <w:ind w:firstLine="480" w:firstLineChars="200"/>
        <w:rPr>
          <w:color w:val="000000"/>
          <w:sz w:val="24"/>
        </w:rPr>
      </w:pPr>
      <w:r>
        <w:rPr>
          <w:color w:val="000000"/>
          <w:sz w:val="24"/>
        </w:rPr>
        <w:t>5．劳动实践标兵评选条件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（2）热爱劳动，吃苦耐劳，在校内外劳动及教学实践周工作中，完成任务出色，表现突出；</w:t>
      </w:r>
    </w:p>
    <w:p>
      <w:pPr>
        <w:adjustRightInd w:val="0"/>
        <w:snapToGrid w:val="0"/>
        <w:spacing w:line="480" w:lineRule="exact"/>
        <w:ind w:firstLine="480" w:firstLineChars="200"/>
        <w:rPr>
          <w:color w:val="000000"/>
          <w:sz w:val="24"/>
        </w:rPr>
      </w:pPr>
      <w:r>
        <w:rPr>
          <w:color w:val="000000"/>
          <w:sz w:val="24"/>
        </w:rPr>
        <w:t>（3）各科学习成绩均在及格以上。</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四、奖励的比例分配</w:t>
      </w:r>
    </w:p>
    <w:p>
      <w:pPr>
        <w:adjustRightInd w:val="0"/>
        <w:snapToGrid w:val="0"/>
        <w:spacing w:line="480" w:lineRule="exact"/>
        <w:ind w:firstLine="480" w:firstLineChars="200"/>
        <w:rPr>
          <w:color w:val="000000"/>
          <w:sz w:val="24"/>
        </w:rPr>
      </w:pPr>
      <w:r>
        <w:rPr>
          <w:color w:val="000000"/>
          <w:sz w:val="24"/>
        </w:rPr>
        <w:t>（一）优秀学生的比例是区队总人数的15%；</w:t>
      </w:r>
    </w:p>
    <w:p>
      <w:pPr>
        <w:adjustRightInd w:val="0"/>
        <w:snapToGrid w:val="0"/>
        <w:spacing w:line="480" w:lineRule="exact"/>
        <w:ind w:firstLine="480" w:firstLineChars="200"/>
        <w:rPr>
          <w:color w:val="000000"/>
          <w:sz w:val="24"/>
        </w:rPr>
      </w:pPr>
      <w:r>
        <w:rPr>
          <w:color w:val="000000"/>
          <w:sz w:val="24"/>
        </w:rPr>
        <w:t>（二）优秀学生干部每个区队1名。学生会干部不超过学生会人数的10%；</w:t>
      </w:r>
    </w:p>
    <w:p>
      <w:pPr>
        <w:adjustRightInd w:val="0"/>
        <w:snapToGrid w:val="0"/>
        <w:spacing w:line="480" w:lineRule="exact"/>
        <w:ind w:firstLine="480" w:firstLineChars="200"/>
        <w:rPr>
          <w:color w:val="000000"/>
          <w:sz w:val="24"/>
        </w:rPr>
      </w:pPr>
      <w:r>
        <w:rPr>
          <w:color w:val="000000"/>
          <w:sz w:val="24"/>
        </w:rPr>
        <w:t>（三）优秀毕业生总人数不超过当年毕业生总人数的5%；</w:t>
      </w:r>
    </w:p>
    <w:p>
      <w:pPr>
        <w:adjustRightInd w:val="0"/>
        <w:snapToGrid w:val="0"/>
        <w:spacing w:line="480" w:lineRule="exact"/>
        <w:ind w:firstLine="480" w:firstLineChars="200"/>
        <w:rPr>
          <w:color w:val="000000"/>
          <w:sz w:val="24"/>
        </w:rPr>
      </w:pPr>
      <w:r>
        <w:rPr>
          <w:color w:val="000000"/>
          <w:sz w:val="24"/>
        </w:rPr>
        <w:t>（四）全优学生和优秀学生干部标兵不受名额限制，获此荣誉称号的学生和学生干部一次性奖励500元；</w:t>
      </w:r>
    </w:p>
    <w:p>
      <w:pPr>
        <w:adjustRightInd w:val="0"/>
        <w:snapToGrid w:val="0"/>
        <w:spacing w:line="480" w:lineRule="exact"/>
        <w:ind w:firstLine="480" w:firstLineChars="200"/>
        <w:rPr>
          <w:color w:val="000000"/>
          <w:sz w:val="24"/>
        </w:rPr>
      </w:pPr>
      <w:r>
        <w:rPr>
          <w:color w:val="000000"/>
          <w:sz w:val="24"/>
        </w:rPr>
        <w:t>（五）各类单项标兵每年度每个区队1名。</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五、评选办法及步骤</w:t>
      </w:r>
    </w:p>
    <w:p>
      <w:pPr>
        <w:adjustRightInd w:val="0"/>
        <w:snapToGrid w:val="0"/>
        <w:spacing w:line="480" w:lineRule="exact"/>
        <w:ind w:firstLine="480" w:firstLineChars="200"/>
        <w:rPr>
          <w:color w:val="000000"/>
          <w:sz w:val="24"/>
        </w:rPr>
      </w:pPr>
      <w:r>
        <w:rPr>
          <w:color w:val="000000"/>
          <w:sz w:val="24"/>
        </w:rPr>
        <w:t>（一）以上奖励每学年评选一次；</w:t>
      </w:r>
    </w:p>
    <w:p>
      <w:pPr>
        <w:adjustRightInd w:val="0"/>
        <w:snapToGrid w:val="0"/>
        <w:spacing w:line="480" w:lineRule="exact"/>
        <w:ind w:firstLine="480" w:firstLineChars="200"/>
        <w:rPr>
          <w:color w:val="000000"/>
          <w:sz w:val="24"/>
        </w:rPr>
      </w:pPr>
      <w:r>
        <w:rPr>
          <w:color w:val="000000"/>
          <w:sz w:val="24"/>
        </w:rPr>
        <w:t>（二）采取日常综合表现与全年量化考核相结合的方法择优评定；</w:t>
      </w:r>
    </w:p>
    <w:p>
      <w:pPr>
        <w:adjustRightInd w:val="0"/>
        <w:snapToGrid w:val="0"/>
        <w:spacing w:line="480" w:lineRule="exact"/>
        <w:ind w:firstLine="480" w:firstLineChars="200"/>
        <w:rPr>
          <w:color w:val="000000"/>
          <w:sz w:val="24"/>
        </w:rPr>
      </w:pPr>
      <w:r>
        <w:rPr>
          <w:color w:val="000000"/>
          <w:sz w:val="24"/>
        </w:rPr>
        <w:t>（三）评选步骤分为：区队测评、中队长推选、大队初审、学生处审核、公示，最后报主管院领导批准。</w:t>
      </w:r>
    </w:p>
    <w:p>
      <w:pPr>
        <w:adjustRightInd w:val="0"/>
        <w:snapToGrid w:val="0"/>
        <w:spacing w:line="480" w:lineRule="exact"/>
        <w:ind w:firstLine="480" w:firstLineChars="200"/>
        <w:rPr>
          <w:rFonts w:hint="eastAsia"/>
          <w:color w:val="000000"/>
          <w:sz w:val="24"/>
        </w:rPr>
      </w:pPr>
      <w:r>
        <w:rPr>
          <w:color w:val="000000"/>
          <w:sz w:val="24"/>
        </w:rPr>
        <w:t>本规定自公布之日起实行。本规定由学生处负责解释。</w:t>
      </w:r>
    </w:p>
    <w:p>
      <w:pPr>
        <w:pStyle w:val="7"/>
        <w:spacing w:before="62" w:after="374"/>
      </w:pPr>
      <w:bookmarkStart w:id="2" w:name="_Toc482205729"/>
      <w:r>
        <w:br w:type="page"/>
      </w:r>
      <w:r>
        <w:t>吉林警察学院学生纪律处分规定</w:t>
      </w:r>
      <w:bookmarkEnd w:id="2"/>
    </w:p>
    <w:p>
      <w:pPr>
        <w:numPr>
          <w:ilvl w:val="0"/>
          <w:numId w:val="1"/>
        </w:numPr>
        <w:spacing w:before="187" w:beforeLines="60" w:after="187" w:afterLines="60" w:line="480" w:lineRule="exact"/>
        <w:jc w:val="center"/>
        <w:rPr>
          <w:rFonts w:eastAsia="黑体"/>
          <w:sz w:val="28"/>
          <w:szCs w:val="20"/>
        </w:rPr>
      </w:pPr>
      <w:r>
        <w:rPr>
          <w:rFonts w:eastAsia="黑体"/>
          <w:sz w:val="28"/>
          <w:szCs w:val="20"/>
        </w:rPr>
        <w:t xml:space="preserve">  总  则</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第一条  </w:t>
      </w:r>
      <w:r>
        <w:rPr>
          <w:color w:val="000000"/>
          <w:kern w:val="0"/>
          <w:sz w:val="24"/>
        </w:rPr>
        <w:t>为贯彻依法治校的教育方针，维护学院正常的教学、工作和生活秩序，规范学生纪律处分，依据教育部《普通高等学校学生管理规定》、公安部《公安院校警务化管理规定》和国家有关法律、法规，结合学院实际，制定本规定。</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第二条  </w:t>
      </w:r>
      <w:r>
        <w:rPr>
          <w:bCs/>
          <w:color w:val="000000"/>
          <w:spacing w:val="-4"/>
          <w:kern w:val="0"/>
          <w:sz w:val="24"/>
        </w:rPr>
        <w:t>本规定适用于本院所有全日制在籍学生。</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第三条  </w:t>
      </w:r>
      <w:r>
        <w:rPr>
          <w:bCs/>
          <w:color w:val="000000"/>
          <w:spacing w:val="-4"/>
          <w:kern w:val="0"/>
          <w:sz w:val="24"/>
        </w:rPr>
        <w:t>学院维护学生合法权益，学生有遵守法律、法规和学院各项管理制度的义务。</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第四条  </w:t>
      </w:r>
      <w:r>
        <w:rPr>
          <w:bCs/>
          <w:color w:val="000000"/>
          <w:spacing w:val="-4"/>
          <w:kern w:val="0"/>
          <w:sz w:val="24"/>
        </w:rPr>
        <w:t>学院对违纪学生实施纪律处分，是基于学院与学生的特殊权利义务关系依法实施的一项行政制裁，是学院依法享有的管理权力，是对学生偏离基本行为规范和教育目的的警示和纠正，是对学生的一种辅助教育形式。</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第五条  </w:t>
      </w:r>
      <w:r>
        <w:rPr>
          <w:color w:val="000000"/>
          <w:kern w:val="0"/>
          <w:sz w:val="24"/>
        </w:rPr>
        <w:t>学院给予学生处分，应当坚持教育与惩罚相结合，与学生违法、违纪行为的性质和过错的严重程度相适应。学院对学生的处分应当做到证据充分、依据明确、定性准确、程序正当、处分适当。</w:t>
      </w:r>
    </w:p>
    <w:p>
      <w:pPr>
        <w:spacing w:before="187" w:beforeLines="60" w:after="187" w:afterLines="60" w:line="480" w:lineRule="exact"/>
        <w:jc w:val="center"/>
        <w:rPr>
          <w:rFonts w:eastAsia="黑体"/>
          <w:sz w:val="28"/>
          <w:szCs w:val="20"/>
        </w:rPr>
      </w:pPr>
      <w:r>
        <w:rPr>
          <w:rFonts w:eastAsia="黑体"/>
          <w:sz w:val="28"/>
          <w:szCs w:val="20"/>
        </w:rPr>
        <w:t>第二章  处分的种类和依据</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第六条  </w:t>
      </w:r>
      <w:r>
        <w:rPr>
          <w:bCs/>
          <w:color w:val="000000"/>
          <w:spacing w:val="-4"/>
          <w:kern w:val="0"/>
          <w:sz w:val="24"/>
        </w:rPr>
        <w:t>纪律处分的种类分为</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（一）警告</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（二）严重警告</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（三）记过</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（四）留校察看</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（五）开除学籍</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第七条  </w:t>
      </w:r>
      <w:r>
        <w:rPr>
          <w:color w:val="000000"/>
          <w:spacing w:val="-4"/>
          <w:kern w:val="0"/>
          <w:sz w:val="24"/>
        </w:rPr>
        <w:t>违纪学生</w:t>
      </w:r>
      <w:r>
        <w:rPr>
          <w:bCs/>
          <w:color w:val="000000"/>
          <w:spacing w:val="-4"/>
          <w:kern w:val="0"/>
          <w:sz w:val="24"/>
        </w:rPr>
        <w:t>有下列情形之一的，可从轻或减轻处分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（一）主动承认错误，认错态度良好的；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（二）积极消除或减轻违纪后果的；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（三）主动检举共同违纪中他人的错误，并经查证属实的；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（四）受胁迫或诱骗违纪的。</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第八条  </w:t>
      </w:r>
      <w:r>
        <w:rPr>
          <w:bCs/>
          <w:color w:val="000000"/>
          <w:spacing w:val="-4"/>
          <w:kern w:val="0"/>
          <w:sz w:val="24"/>
        </w:rPr>
        <w:t>违纪学生有下列情形之一的，应当从重或加重处分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（一）拒不承认错误，不配合调查，态度恶劣的；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（二）隐瞒、歪曲、编造违纪事实的；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（三）伪造、销毁、藏匿证据的；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（四）胁迫、诱骗他人违纪的；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（五）在处分考察期内再次违纪的。</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第九条  </w:t>
      </w:r>
      <w:r>
        <w:rPr>
          <w:bCs/>
          <w:color w:val="000000"/>
          <w:spacing w:val="-4"/>
          <w:kern w:val="0"/>
          <w:sz w:val="24"/>
        </w:rPr>
        <w:t>受到两次纪律处分后又有违纪行为应给予纪律处分的，可以给予开除学籍处分。在留校察看期间又有违纪行为应给予纪律处分的，给予开除学籍处分。</w:t>
      </w:r>
    </w:p>
    <w:p>
      <w:pPr>
        <w:spacing w:before="187" w:beforeLines="60" w:after="187" w:afterLines="60" w:line="480" w:lineRule="exact"/>
        <w:jc w:val="center"/>
        <w:rPr>
          <w:rFonts w:eastAsia="黑体"/>
          <w:sz w:val="28"/>
          <w:szCs w:val="20"/>
        </w:rPr>
      </w:pPr>
      <w:r>
        <w:rPr>
          <w:rFonts w:eastAsia="黑体"/>
          <w:sz w:val="28"/>
          <w:szCs w:val="20"/>
        </w:rPr>
        <w:t>第</w:t>
      </w:r>
      <w:r>
        <w:rPr>
          <w:rFonts w:hint="eastAsia" w:eastAsia="黑体"/>
          <w:sz w:val="28"/>
          <w:szCs w:val="20"/>
        </w:rPr>
        <w:t>三</w:t>
      </w:r>
      <w:r>
        <w:rPr>
          <w:rFonts w:eastAsia="黑体"/>
          <w:sz w:val="28"/>
          <w:szCs w:val="20"/>
        </w:rPr>
        <w:t>章  违纪行为和处分</w:t>
      </w:r>
    </w:p>
    <w:p>
      <w:pPr>
        <w:spacing w:before="187" w:beforeLines="60" w:after="187" w:afterLines="60" w:line="480" w:lineRule="exact"/>
        <w:jc w:val="center"/>
        <w:rPr>
          <w:rFonts w:eastAsia="黑体"/>
          <w:sz w:val="28"/>
          <w:szCs w:val="20"/>
        </w:rPr>
      </w:pPr>
      <w:r>
        <w:rPr>
          <w:rFonts w:eastAsia="黑体"/>
          <w:sz w:val="28"/>
          <w:szCs w:val="20"/>
        </w:rPr>
        <w:t>第一节  扰乱社会、校园秩序的行为和处分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第十条  </w:t>
      </w:r>
      <w:r>
        <w:rPr>
          <w:bCs/>
          <w:color w:val="000000"/>
          <w:spacing w:val="-4"/>
          <w:kern w:val="0"/>
          <w:sz w:val="24"/>
        </w:rPr>
        <w:t>参加非法组织，参加非法的集会、游行、示威，参加罢课、罢餐以及参加邪教活动，情节较轻的，给予记过处分；情节较重的，给予留校察看处分；情节严重的，给予开除学籍处分。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第十一条  </w:t>
      </w:r>
      <w:r>
        <w:rPr>
          <w:bCs/>
          <w:color w:val="000000"/>
          <w:spacing w:val="-4"/>
          <w:kern w:val="0"/>
          <w:sz w:val="24"/>
        </w:rPr>
        <w:t>参与非法传销、迷信等活动，情节较轻的，给予警告或严重警告处分；情节较重的，给予记过或留校察看处分；情节严重的，给予开除学籍处分。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第十二条  </w:t>
      </w:r>
      <w:r>
        <w:rPr>
          <w:kern w:val="0"/>
          <w:sz w:val="24"/>
          <w:shd w:val="clear" w:color="auto" w:fill="FFFFFF"/>
        </w:rPr>
        <w:t>散布谣言，谎报险情、疫情、警情或者以其他方法故意扰乱校园秩序，</w:t>
      </w:r>
      <w:r>
        <w:rPr>
          <w:bCs/>
          <w:color w:val="000000"/>
          <w:spacing w:val="-4"/>
          <w:kern w:val="0"/>
          <w:sz w:val="24"/>
        </w:rPr>
        <w:t>情节较轻的，给予警告或严重警告处分；情节较重的，给予记过或留校察看处分；情节严重的，给予开除学籍处分。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第十三条  </w:t>
      </w:r>
      <w:r>
        <w:rPr>
          <w:bCs/>
          <w:color w:val="000000"/>
          <w:spacing w:val="-4"/>
          <w:kern w:val="0"/>
          <w:sz w:val="24"/>
        </w:rPr>
        <w:t>扰乱</w:t>
      </w:r>
      <w:r>
        <w:rPr>
          <w:kern w:val="0"/>
          <w:sz w:val="24"/>
          <w:shd w:val="clear" w:color="auto" w:fill="FFFFFF"/>
        </w:rPr>
        <w:t>教室、实验室、图书馆、警体馆、体育场、食堂、公寓等</w:t>
      </w:r>
      <w:r>
        <w:rPr>
          <w:bCs/>
          <w:color w:val="000000"/>
          <w:spacing w:val="-4"/>
          <w:kern w:val="0"/>
          <w:sz w:val="24"/>
        </w:rPr>
        <w:t>公共场所秩序，造成不良后果，情节较轻的，给予警告或严重警告处分；情节较重的，给予记过或留校察看处分；情节严重的，给予开除学籍处分。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第十四条  </w:t>
      </w:r>
      <w:r>
        <w:rPr>
          <w:kern w:val="0"/>
          <w:sz w:val="24"/>
          <w:shd w:val="clear" w:color="auto" w:fill="FFFFFF"/>
        </w:rPr>
        <w:t>结伙斗殴、追逐、拦截他人的、强拿硬要或者任意损毁、占用公私财物的或其他寻衅滋事行为，</w:t>
      </w:r>
      <w:r>
        <w:rPr>
          <w:bCs/>
          <w:color w:val="000000"/>
          <w:spacing w:val="-4"/>
          <w:kern w:val="0"/>
          <w:sz w:val="24"/>
        </w:rPr>
        <w:t>情节较轻的，给予记过处分；情节较重的，给予留校察看处分；情节严重的，给予开除学籍处分。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第十五条  </w:t>
      </w:r>
      <w:r>
        <w:rPr>
          <w:bCs/>
          <w:color w:val="000000"/>
          <w:spacing w:val="-4"/>
          <w:kern w:val="0"/>
          <w:sz w:val="24"/>
        </w:rPr>
        <w:t>其他影响学院教育教学秩序、生活秩序以及公共场所管理秩序，侵害其他个人、组织合法权益的行为，情节较轻的，给予警告或严重警告处分；情节较重的，给予记过或留校察看处分；情节严重的，给予开除学籍处分。</w:t>
      </w:r>
    </w:p>
    <w:p>
      <w:pPr>
        <w:spacing w:before="187" w:beforeLines="60" w:after="187" w:afterLines="60" w:line="480" w:lineRule="exact"/>
        <w:jc w:val="center"/>
        <w:rPr>
          <w:rFonts w:eastAsia="黑体"/>
          <w:sz w:val="28"/>
          <w:szCs w:val="20"/>
        </w:rPr>
      </w:pPr>
      <w:r>
        <w:rPr>
          <w:rFonts w:eastAsia="黑体"/>
          <w:sz w:val="28"/>
          <w:szCs w:val="20"/>
        </w:rPr>
        <w:t>第二节  妨害校园安全的行为和处分</w:t>
      </w:r>
    </w:p>
    <w:p>
      <w:pPr>
        <w:widowControl/>
        <w:adjustRightInd w:val="0"/>
        <w:snapToGrid w:val="0"/>
        <w:spacing w:line="480" w:lineRule="exact"/>
        <w:ind w:firstLine="480" w:firstLineChars="200"/>
        <w:rPr>
          <w:kern w:val="0"/>
          <w:sz w:val="24"/>
          <w:shd w:val="clear" w:color="auto" w:fill="FFFFFF"/>
        </w:rPr>
      </w:pPr>
      <w:r>
        <w:rPr>
          <w:rFonts w:eastAsia="黑体"/>
          <w:kern w:val="0"/>
          <w:sz w:val="24"/>
          <w:shd w:val="clear" w:color="auto" w:fill="FFFFFF"/>
        </w:rPr>
        <w:t xml:space="preserve">第十六条  </w:t>
      </w:r>
      <w:r>
        <w:rPr>
          <w:kern w:val="0"/>
          <w:sz w:val="24"/>
          <w:shd w:val="clear" w:color="auto" w:fill="FFFFFF"/>
        </w:rPr>
        <w:t>在校园内携带或存放枪支、弹药或者弩、匕首等国家规定的管制器具，</w:t>
      </w:r>
    </w:p>
    <w:p>
      <w:pPr>
        <w:widowControl/>
        <w:adjustRightInd w:val="0"/>
        <w:snapToGrid w:val="0"/>
        <w:spacing w:line="480" w:lineRule="exact"/>
        <w:rPr>
          <w:bCs/>
          <w:color w:val="000000"/>
          <w:spacing w:val="-4"/>
          <w:kern w:val="0"/>
          <w:sz w:val="24"/>
        </w:rPr>
      </w:pPr>
      <w:r>
        <w:rPr>
          <w:bCs/>
          <w:color w:val="000000"/>
          <w:spacing w:val="-4"/>
          <w:kern w:val="0"/>
          <w:sz w:val="24"/>
        </w:rPr>
        <w:t>情节较轻的，给予警告或严重警告处分；情节较重的，给予记过或留校察看处分；情节严重的，给予开除学籍处分。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第十七条  </w:t>
      </w:r>
      <w:r>
        <w:rPr>
          <w:kern w:val="0"/>
          <w:sz w:val="24"/>
          <w:shd w:val="clear" w:color="auto" w:fill="FFFFFF"/>
        </w:rPr>
        <w:t>在校园内携带或存放易燃、易爆、腐蚀性、放射性、毒害性物品及其他危险品，</w:t>
      </w:r>
      <w:r>
        <w:rPr>
          <w:bCs/>
          <w:color w:val="000000"/>
          <w:spacing w:val="-4"/>
          <w:kern w:val="0"/>
          <w:sz w:val="24"/>
        </w:rPr>
        <w:t>情节较轻的，给予警告或严重警告处分；情节较重的，给予记过或留校察看处分；情节严重的，给予开除学籍处分。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第十八条  </w:t>
      </w:r>
      <w:r>
        <w:rPr>
          <w:kern w:val="0"/>
          <w:sz w:val="24"/>
          <w:shd w:val="clear" w:color="auto" w:fill="FFFFFF"/>
        </w:rPr>
        <w:t>在校园内违反规定驾驶机动车，不听劝阻的，</w:t>
      </w:r>
      <w:r>
        <w:rPr>
          <w:bCs/>
          <w:color w:val="000000"/>
          <w:spacing w:val="-4"/>
          <w:kern w:val="0"/>
          <w:sz w:val="24"/>
        </w:rPr>
        <w:t>给予警告或严重警告处分；驾驶机动车交通肇事的，视情节轻重，给予记过、留校察看或开除学籍处分。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第十九条  </w:t>
      </w:r>
      <w:r>
        <w:rPr>
          <w:kern w:val="0"/>
          <w:sz w:val="24"/>
          <w:shd w:val="clear" w:color="auto" w:fill="FFFFFF"/>
        </w:rPr>
        <w:t>在教室、公寓等场所违规使用电器、明火，私接电源，情节严重的，</w:t>
      </w:r>
      <w:r>
        <w:rPr>
          <w:bCs/>
          <w:color w:val="000000"/>
          <w:spacing w:val="-4"/>
          <w:kern w:val="0"/>
          <w:sz w:val="24"/>
        </w:rPr>
        <w:t>给予警告或严重警告处分；造成火灾事故的，给予记过、留校察看或开除学籍处分。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第二十条  </w:t>
      </w:r>
      <w:r>
        <w:rPr>
          <w:bCs/>
          <w:color w:val="000000"/>
          <w:spacing w:val="-4"/>
          <w:kern w:val="0"/>
          <w:sz w:val="24"/>
        </w:rPr>
        <w:t>私自动用灭火器、消火栓、消防报警等消防器材、设备，造成消防安全隐患的，给予严重警告或记过处分。</w:t>
      </w:r>
    </w:p>
    <w:p>
      <w:pPr>
        <w:spacing w:before="187" w:beforeLines="60" w:after="187" w:afterLines="60" w:line="480" w:lineRule="exact"/>
        <w:jc w:val="center"/>
        <w:rPr>
          <w:rFonts w:eastAsia="黑体"/>
          <w:sz w:val="28"/>
          <w:szCs w:val="20"/>
        </w:rPr>
      </w:pPr>
      <w:r>
        <w:rPr>
          <w:rFonts w:eastAsia="黑体"/>
          <w:sz w:val="28"/>
          <w:szCs w:val="20"/>
        </w:rPr>
        <w:t>第三节  侵犯人身权利、财产权利的行为和处分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第二十一条  </w:t>
      </w:r>
      <w:r>
        <w:rPr>
          <w:bCs/>
          <w:color w:val="000000"/>
          <w:spacing w:val="-4"/>
          <w:kern w:val="0"/>
          <w:sz w:val="24"/>
        </w:rPr>
        <w:t>诈骗、盗窃公私财物，视情节轻重，给予留校察看或开除学籍处分。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第二十二条  </w:t>
      </w:r>
      <w:r>
        <w:rPr>
          <w:bCs/>
          <w:color w:val="000000"/>
          <w:spacing w:val="-4"/>
          <w:kern w:val="0"/>
          <w:sz w:val="24"/>
        </w:rPr>
        <w:t>侵占公私财物，情节较轻的，给予警告或严重警告处分；情节较重的，给予记过或留校察看处分；情节严重的，给予开除学籍处分。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第二十三条  </w:t>
      </w:r>
      <w:r>
        <w:rPr>
          <w:kern w:val="0"/>
          <w:sz w:val="24"/>
          <w:shd w:val="clear" w:color="auto" w:fill="FFFFFF"/>
        </w:rPr>
        <w:t>冒领、隐匿、毁弃、私自开拆或者非法检查他人邮件，</w:t>
      </w:r>
      <w:r>
        <w:rPr>
          <w:bCs/>
          <w:color w:val="000000"/>
          <w:spacing w:val="-4"/>
          <w:kern w:val="0"/>
          <w:sz w:val="24"/>
        </w:rPr>
        <w:t>情节较轻的，给予警告处分或严重警告处分；情节较重的，给予记过或留校察看处分；情节严重的，给予开除学籍处分。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第二十四条  </w:t>
      </w:r>
      <w:r>
        <w:rPr>
          <w:bCs/>
          <w:color w:val="000000"/>
          <w:spacing w:val="-4"/>
          <w:kern w:val="0"/>
          <w:sz w:val="24"/>
        </w:rPr>
        <w:t>故意毁坏公私财物，损失和危害较轻的，给予警告或者严重警告处分；损失和危害较重的，给予记过或留校察看处分；损失和危害严重的，给予开除学籍处分。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第二十五条  </w:t>
      </w:r>
      <w:r>
        <w:rPr>
          <w:bCs/>
          <w:color w:val="000000"/>
          <w:spacing w:val="-4"/>
          <w:kern w:val="0"/>
          <w:sz w:val="24"/>
        </w:rPr>
        <w:t>殴打他人或者故意伤害他人身体，情节和后果较轻的，给予警告或严重警告处分；情节和后果较重的，给予记过或留校察看处分；情节和后果严重的，给予开除学籍处分。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第二十六条  </w:t>
      </w:r>
      <w:r>
        <w:rPr>
          <w:kern w:val="0"/>
          <w:sz w:val="24"/>
          <w:shd w:val="clear" w:color="auto" w:fill="FFFFFF"/>
        </w:rPr>
        <w:t>调戏异性、猥亵他人</w:t>
      </w:r>
      <w:r>
        <w:rPr>
          <w:bCs/>
          <w:color w:val="000000"/>
          <w:spacing w:val="-4"/>
          <w:kern w:val="0"/>
          <w:sz w:val="24"/>
        </w:rPr>
        <w:t>，视情节轻重，给予留校察看或开除学籍处分。</w:t>
      </w:r>
    </w:p>
    <w:p>
      <w:pPr>
        <w:widowControl/>
        <w:adjustRightInd w:val="0"/>
        <w:snapToGrid w:val="0"/>
        <w:spacing w:line="480" w:lineRule="exact"/>
        <w:ind w:firstLine="480" w:firstLineChars="200"/>
        <w:rPr>
          <w:kern w:val="0"/>
          <w:sz w:val="24"/>
          <w:shd w:val="clear" w:color="auto" w:fill="FFFFFF"/>
        </w:rPr>
      </w:pPr>
      <w:r>
        <w:rPr>
          <w:rFonts w:eastAsia="黑体"/>
          <w:kern w:val="0"/>
          <w:sz w:val="24"/>
          <w:shd w:val="clear" w:color="auto" w:fill="FFFFFF"/>
        </w:rPr>
        <w:t xml:space="preserve">第二十七条  </w:t>
      </w:r>
      <w:r>
        <w:rPr>
          <w:kern w:val="0"/>
          <w:sz w:val="24"/>
          <w:shd w:val="clear" w:color="auto" w:fill="FFFFFF"/>
        </w:rPr>
        <w:t>偷窥、偷拍、窃听、散布他人隐私，情节较轻的，给予记过处分，情节较重的，给予</w:t>
      </w:r>
      <w:r>
        <w:rPr>
          <w:bCs/>
          <w:color w:val="000000"/>
          <w:spacing w:val="-4"/>
          <w:kern w:val="0"/>
          <w:sz w:val="24"/>
        </w:rPr>
        <w:t>留校察看处分，情节严重的给予开除学籍处分</w:t>
      </w:r>
      <w:r>
        <w:rPr>
          <w:kern w:val="0"/>
          <w:sz w:val="24"/>
          <w:shd w:val="clear" w:color="auto" w:fill="FFFFFF"/>
        </w:rPr>
        <w:t>。</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第二十八条  </w:t>
      </w:r>
      <w:r>
        <w:rPr>
          <w:kern w:val="0"/>
          <w:sz w:val="24"/>
          <w:shd w:val="clear" w:color="auto" w:fill="FFFFFF"/>
        </w:rPr>
        <w:t>发送淫秽、侮辱、恐吓等信息，干扰他人正常生活，或以写恐吓信等方法威胁他人人身安全，</w:t>
      </w:r>
      <w:r>
        <w:rPr>
          <w:bCs/>
          <w:color w:val="000000"/>
          <w:spacing w:val="-4"/>
          <w:kern w:val="0"/>
          <w:sz w:val="24"/>
        </w:rPr>
        <w:t>情节较轻的，给予警告或严重警告处分；情节较重的，给予记过或</w:t>
      </w:r>
    </w:p>
    <w:p>
      <w:pPr>
        <w:widowControl/>
        <w:adjustRightInd w:val="0"/>
        <w:snapToGrid w:val="0"/>
        <w:spacing w:line="480" w:lineRule="exact"/>
        <w:rPr>
          <w:bCs/>
          <w:color w:val="000000"/>
          <w:spacing w:val="-4"/>
          <w:kern w:val="0"/>
          <w:sz w:val="24"/>
        </w:rPr>
      </w:pPr>
      <w:r>
        <w:rPr>
          <w:bCs/>
          <w:color w:val="000000"/>
          <w:spacing w:val="-4"/>
          <w:kern w:val="0"/>
          <w:sz w:val="24"/>
        </w:rPr>
        <w:t>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第二十九条  </w:t>
      </w:r>
      <w:r>
        <w:rPr>
          <w:bCs/>
          <w:color w:val="000000"/>
          <w:spacing w:val="-4"/>
          <w:kern w:val="0"/>
          <w:sz w:val="24"/>
        </w:rPr>
        <w:t>侮辱、造谣诽谤、诬陷他人或打击报复，情节较轻的，给予严重警告或记过处分；情节较重的，给予留校察看处分；情节严重的，给予开除学籍处分。</w:t>
      </w:r>
    </w:p>
    <w:p>
      <w:pPr>
        <w:spacing w:before="187" w:beforeLines="60" w:after="187" w:afterLines="60" w:line="480" w:lineRule="exact"/>
        <w:jc w:val="center"/>
        <w:rPr>
          <w:rFonts w:eastAsia="黑体"/>
          <w:sz w:val="28"/>
          <w:szCs w:val="20"/>
        </w:rPr>
      </w:pPr>
      <w:r>
        <w:rPr>
          <w:rFonts w:eastAsia="黑体"/>
          <w:sz w:val="28"/>
          <w:szCs w:val="20"/>
        </w:rPr>
        <w:t>第四节  妨害校园管理的行为和处分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第三十条  </w:t>
      </w:r>
      <w:r>
        <w:rPr>
          <w:bCs/>
          <w:color w:val="000000"/>
          <w:spacing w:val="-4"/>
          <w:kern w:val="0"/>
          <w:sz w:val="24"/>
        </w:rPr>
        <w:t>校内吸烟，经教育不改的，给予警告处分。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第三十一条  </w:t>
      </w:r>
      <w:r>
        <w:rPr>
          <w:bCs/>
          <w:color w:val="000000"/>
          <w:spacing w:val="-4"/>
          <w:kern w:val="0"/>
          <w:sz w:val="24"/>
        </w:rPr>
        <w:t>校内饮酒，视情节轻重，给予警告或严重警告处分。校内聚众饮酒，视情节轻重，给予严重警告或记过处分。校外饮酒，造成不良影响的，视情节轻重，给予严重警告或记过处分。酗酒滋事，情节较轻的，给予记过处分；情节较重的，给予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第三十二条  </w:t>
      </w:r>
      <w:r>
        <w:rPr>
          <w:bCs/>
          <w:color w:val="000000"/>
          <w:spacing w:val="-4"/>
          <w:kern w:val="0"/>
          <w:sz w:val="24"/>
        </w:rPr>
        <w:t>未经准假，夜不归宿旷寝或就寝后离开寝室逃寝的，视情节轻重，给予警告或严重警告处分。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第三十三条  </w:t>
      </w:r>
      <w:r>
        <w:rPr>
          <w:bCs/>
          <w:color w:val="000000"/>
          <w:spacing w:val="-4"/>
          <w:kern w:val="0"/>
          <w:sz w:val="24"/>
        </w:rPr>
        <w:t>未经批准在校内留宿外来人员的，视情节轻重，给予警告或严重警告处分。在寝室留宿异性或在异性寝室留宿的，视情节轻重，给予留校察看或开除学籍处分。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第三十四条  </w:t>
      </w:r>
      <w:r>
        <w:rPr>
          <w:bCs/>
          <w:color w:val="000000"/>
          <w:spacing w:val="-4"/>
          <w:kern w:val="0"/>
          <w:sz w:val="24"/>
        </w:rPr>
        <w:t>参与赌博，视情节轻重，给予留校察看或开除学籍处分。为赌博提供条件的，视情节轻重，给予记过或留校察看处分。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第三十五条  </w:t>
      </w:r>
      <w:r>
        <w:rPr>
          <w:bCs/>
          <w:color w:val="000000"/>
          <w:spacing w:val="-4"/>
          <w:kern w:val="0"/>
          <w:sz w:val="24"/>
        </w:rPr>
        <w:t>吸食、注射毒品，视情节轻重，给予留校察看或开除学籍处分。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第三十六条  </w:t>
      </w:r>
      <w:r>
        <w:rPr>
          <w:bCs/>
          <w:color w:val="000000"/>
          <w:spacing w:val="-4"/>
          <w:kern w:val="0"/>
          <w:sz w:val="24"/>
        </w:rPr>
        <w:t>校内发生性行为的，视情节轻重，给予记过或留校察看处分。</w:t>
      </w:r>
    </w:p>
    <w:p>
      <w:pPr>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第三十七条  </w:t>
      </w:r>
      <w:r>
        <w:rPr>
          <w:kern w:val="0"/>
          <w:sz w:val="24"/>
          <w:shd w:val="clear" w:color="auto" w:fill="FFFFFF"/>
        </w:rPr>
        <w:t>在公寓内饲养宠物，干扰他人正常生活的，视情节轻重，</w:t>
      </w:r>
      <w:r>
        <w:rPr>
          <w:bCs/>
          <w:color w:val="000000"/>
          <w:spacing w:val="-4"/>
          <w:kern w:val="0"/>
          <w:sz w:val="24"/>
        </w:rPr>
        <w:t>给予警告或严重警告处分。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第三十八条  </w:t>
      </w:r>
      <w:r>
        <w:rPr>
          <w:color w:val="000000"/>
          <w:kern w:val="0"/>
          <w:sz w:val="24"/>
        </w:rPr>
        <w:t>在校内涂写、刻画淫秽文字、图画</w:t>
      </w:r>
      <w:r>
        <w:rPr>
          <w:bCs/>
          <w:color w:val="000000"/>
          <w:spacing w:val="-4"/>
          <w:kern w:val="0"/>
          <w:sz w:val="24"/>
        </w:rPr>
        <w:t>，情节较轻的，给予严重警告处分；情节较重的，给予记过处分；情节严重的，给予留校察看处分。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第三十九条  </w:t>
      </w:r>
      <w:r>
        <w:rPr>
          <w:bCs/>
          <w:color w:val="000000"/>
          <w:spacing w:val="-4"/>
          <w:kern w:val="0"/>
          <w:sz w:val="24"/>
        </w:rPr>
        <w:t>观看、持有淫秽物品，情节较轻的，给予警告处分；情节较重的，给予严重警告处分；情节严重的，给予记过处分。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第四十条  </w:t>
      </w:r>
      <w:r>
        <w:rPr>
          <w:bCs/>
          <w:color w:val="000000"/>
          <w:spacing w:val="-4"/>
          <w:kern w:val="0"/>
          <w:sz w:val="24"/>
        </w:rPr>
        <w:t>制作、运输、复制、出售、出租淫秽的书刊、图片、影片、音像制品等物品或者利用计算机信息网络、电话以及其他通讯工具传播淫秽信息的，视情节轻重，给予留校察看或开除学籍处分。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第四十一条  </w:t>
      </w:r>
      <w:r>
        <w:rPr>
          <w:bCs/>
          <w:color w:val="000000"/>
          <w:spacing w:val="-4"/>
          <w:kern w:val="0"/>
          <w:sz w:val="24"/>
        </w:rPr>
        <w:t>参与色情活动或接受色情服务，视情节轻重，给予留校察看或开除学籍处分。</w:t>
      </w:r>
    </w:p>
    <w:p>
      <w:pPr>
        <w:adjustRightInd w:val="0"/>
        <w:snapToGrid w:val="0"/>
        <w:spacing w:line="480" w:lineRule="exact"/>
        <w:ind w:firstLine="480" w:firstLineChars="200"/>
        <w:rPr>
          <w:kern w:val="0"/>
          <w:sz w:val="24"/>
          <w:shd w:val="clear" w:color="auto" w:fill="FFFFFF"/>
        </w:rPr>
      </w:pPr>
      <w:r>
        <w:rPr>
          <w:rFonts w:eastAsia="黑体"/>
          <w:kern w:val="0"/>
          <w:sz w:val="24"/>
          <w:shd w:val="clear" w:color="auto" w:fill="FFFFFF"/>
        </w:rPr>
        <w:t xml:space="preserve">第四十二条  </w:t>
      </w:r>
      <w:r>
        <w:rPr>
          <w:kern w:val="0"/>
          <w:sz w:val="24"/>
          <w:shd w:val="clear" w:color="auto" w:fill="FFFFFF"/>
        </w:rPr>
        <w:t>卖淫、嫖娼或介绍、容留卖淫、嫖娼的，给予开除学籍处分。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第四十三条  </w:t>
      </w:r>
      <w:r>
        <w:rPr>
          <w:bCs/>
          <w:color w:val="000000"/>
          <w:spacing w:val="-4"/>
          <w:kern w:val="0"/>
          <w:sz w:val="24"/>
        </w:rPr>
        <w:t>未经请假，一学期内无故不参加教育、教学活动累计超过一定学时，或擅自离校者，视情节给予下列处分：</w:t>
      </w:r>
    </w:p>
    <w:p>
      <w:pPr>
        <w:widowControl/>
        <w:numPr>
          <w:ilvl w:val="0"/>
          <w:numId w:val="2"/>
        </w:numPr>
        <w:adjustRightInd w:val="0"/>
        <w:snapToGrid w:val="0"/>
        <w:spacing w:line="480" w:lineRule="exact"/>
        <w:ind w:firstLine="464" w:firstLineChars="200"/>
        <w:rPr>
          <w:bCs/>
          <w:color w:val="000000"/>
          <w:spacing w:val="-4"/>
          <w:kern w:val="0"/>
          <w:sz w:val="24"/>
        </w:rPr>
      </w:pPr>
      <w:r>
        <w:rPr>
          <w:bCs/>
          <w:color w:val="000000"/>
          <w:spacing w:val="-4"/>
          <w:kern w:val="0"/>
          <w:sz w:val="24"/>
        </w:rPr>
        <w:t>累计超过8学时或擅自离校1天的，给予警告处分；</w:t>
      </w:r>
    </w:p>
    <w:p>
      <w:pPr>
        <w:widowControl/>
        <w:numPr>
          <w:ilvl w:val="0"/>
          <w:numId w:val="2"/>
        </w:numPr>
        <w:adjustRightInd w:val="0"/>
        <w:snapToGrid w:val="0"/>
        <w:spacing w:line="480" w:lineRule="exact"/>
        <w:ind w:firstLine="464" w:firstLineChars="200"/>
        <w:rPr>
          <w:bCs/>
          <w:color w:val="000000"/>
          <w:spacing w:val="-4"/>
          <w:kern w:val="0"/>
          <w:sz w:val="24"/>
        </w:rPr>
      </w:pPr>
      <w:r>
        <w:rPr>
          <w:bCs/>
          <w:color w:val="000000"/>
          <w:spacing w:val="-4"/>
          <w:kern w:val="0"/>
          <w:sz w:val="24"/>
        </w:rPr>
        <w:t>累计超过12学时或擅自离校2天的，给予严重警告处分；</w:t>
      </w:r>
    </w:p>
    <w:p>
      <w:pPr>
        <w:widowControl/>
        <w:numPr>
          <w:ilvl w:val="0"/>
          <w:numId w:val="2"/>
        </w:numPr>
        <w:adjustRightInd w:val="0"/>
        <w:snapToGrid w:val="0"/>
        <w:spacing w:line="480" w:lineRule="exact"/>
        <w:ind w:firstLine="464" w:firstLineChars="200"/>
        <w:rPr>
          <w:bCs/>
          <w:color w:val="000000"/>
          <w:spacing w:val="-4"/>
          <w:kern w:val="0"/>
          <w:sz w:val="24"/>
        </w:rPr>
      </w:pPr>
      <w:r>
        <w:rPr>
          <w:bCs/>
          <w:color w:val="000000"/>
          <w:spacing w:val="-4"/>
          <w:kern w:val="0"/>
          <w:sz w:val="24"/>
        </w:rPr>
        <w:t>累计超过16学时或擅自离校3天的，给予记过处分；</w:t>
      </w:r>
    </w:p>
    <w:p>
      <w:pPr>
        <w:widowControl/>
        <w:numPr>
          <w:ilvl w:val="0"/>
          <w:numId w:val="2"/>
        </w:numPr>
        <w:adjustRightInd w:val="0"/>
        <w:snapToGrid w:val="0"/>
        <w:spacing w:line="480" w:lineRule="exact"/>
        <w:ind w:firstLine="464" w:firstLineChars="200"/>
        <w:rPr>
          <w:bCs/>
          <w:color w:val="000000"/>
          <w:spacing w:val="-4"/>
          <w:kern w:val="0"/>
          <w:sz w:val="24"/>
        </w:rPr>
      </w:pPr>
      <w:r>
        <w:rPr>
          <w:bCs/>
          <w:color w:val="000000"/>
          <w:spacing w:val="-4"/>
          <w:kern w:val="0"/>
          <w:sz w:val="24"/>
        </w:rPr>
        <w:t>累计超过20学时或擅自离校4至13天，给予留校察看处分。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未请假离校连续两周未参加学院规定的教学活动的予以退学。</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第四十四条  </w:t>
      </w:r>
      <w:r>
        <w:rPr>
          <w:bCs/>
          <w:color w:val="000000"/>
          <w:spacing w:val="-4"/>
          <w:kern w:val="0"/>
          <w:sz w:val="24"/>
        </w:rPr>
        <w:t>剽窃、抄袭他人研究成果，情节较轻的，给予记过处分；情节较重的，给予留校察看处分；情节严重的，给予开除学籍处分。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第四十五条  </w:t>
      </w:r>
      <w:r>
        <w:rPr>
          <w:bCs/>
          <w:color w:val="000000"/>
          <w:spacing w:val="-4"/>
          <w:kern w:val="0"/>
          <w:sz w:val="24"/>
        </w:rPr>
        <w:t>违反考场纪律，视情节轻重，给予警告或严重警告处分。考试作弊，情节较轻的，给予记过处分；情节较重的，给予留校察看处分；情节严重的，给予开除学籍处分。</w:t>
      </w:r>
    </w:p>
    <w:p>
      <w:pPr>
        <w:adjustRightInd w:val="0"/>
        <w:snapToGrid w:val="0"/>
        <w:spacing w:line="480" w:lineRule="exact"/>
        <w:ind w:firstLine="480" w:firstLineChars="200"/>
        <w:rPr>
          <w:kern w:val="0"/>
          <w:sz w:val="24"/>
          <w:shd w:val="clear" w:color="auto" w:fill="FFFFFF"/>
        </w:rPr>
      </w:pPr>
      <w:r>
        <w:rPr>
          <w:rFonts w:eastAsia="黑体"/>
          <w:kern w:val="0"/>
          <w:sz w:val="24"/>
          <w:shd w:val="clear" w:color="auto" w:fill="FFFFFF"/>
        </w:rPr>
        <w:t xml:space="preserve">第四十六条  </w:t>
      </w:r>
      <w:r>
        <w:rPr>
          <w:kern w:val="0"/>
          <w:sz w:val="24"/>
          <w:shd w:val="clear" w:color="auto" w:fill="FFFFFF"/>
        </w:rPr>
        <w:t>涂改、伪造学生证等身份证件，</w:t>
      </w:r>
      <w:r>
        <w:rPr>
          <w:bCs/>
          <w:color w:val="000000"/>
          <w:spacing w:val="-4"/>
          <w:kern w:val="0"/>
          <w:sz w:val="24"/>
        </w:rPr>
        <w:t>情节较轻的，给予警告处分；情节较重的，给予严重警告处分；情节严重的，给予记过处分。</w:t>
      </w:r>
      <w:r>
        <w:rPr>
          <w:kern w:val="0"/>
          <w:sz w:val="24"/>
          <w:shd w:val="clear" w:color="auto" w:fill="FFFFFF"/>
        </w:rPr>
        <w:t>以虚假身份招摇撞骗的，视情节轻重，给予留校察看或开除学籍处分。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第四十七条  </w:t>
      </w:r>
      <w:r>
        <w:rPr>
          <w:kern w:val="0"/>
          <w:sz w:val="24"/>
          <w:shd w:val="clear" w:color="auto" w:fill="FFFFFF"/>
        </w:rPr>
        <w:t>私自将学生证等身份证件、警用服装、警用标志赠与或转借他人使用，视情节轻重，给予警告或严重警告处分；造成不良后果的，视情节轻重，给予记过或留校察看处分。</w:t>
      </w:r>
    </w:p>
    <w:p>
      <w:pPr>
        <w:adjustRightInd w:val="0"/>
        <w:snapToGrid w:val="0"/>
        <w:spacing w:line="480" w:lineRule="exact"/>
        <w:ind w:firstLine="480" w:firstLineChars="200"/>
        <w:rPr>
          <w:kern w:val="0"/>
          <w:sz w:val="24"/>
          <w:shd w:val="clear" w:color="auto" w:fill="FFFFFF"/>
        </w:rPr>
      </w:pPr>
      <w:r>
        <w:rPr>
          <w:rFonts w:eastAsia="黑体"/>
          <w:kern w:val="0"/>
          <w:sz w:val="24"/>
          <w:shd w:val="clear" w:color="auto" w:fill="FFFFFF"/>
        </w:rPr>
        <w:t xml:space="preserve">第四十八条  </w:t>
      </w:r>
      <w:r>
        <w:rPr>
          <w:bCs/>
          <w:color w:val="000000"/>
          <w:spacing w:val="-4"/>
          <w:kern w:val="0"/>
          <w:sz w:val="24"/>
        </w:rPr>
        <w:t>违反警容风纪规定，造成不良影响的，视情节轻重，给予警告或严重警告处分。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第四十九条  </w:t>
      </w:r>
      <w:r>
        <w:rPr>
          <w:bCs/>
          <w:color w:val="000000"/>
          <w:spacing w:val="-4"/>
          <w:kern w:val="0"/>
          <w:sz w:val="24"/>
        </w:rPr>
        <w:t>违反保密规定，造成失密或者泄密，情节较轻的，给予警告或严重警告处分；情节较重的，给予记过或留校察看处分；情节严重的，给予开除学籍处分。</w:t>
      </w:r>
    </w:p>
    <w:p>
      <w:pPr>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第五十条  </w:t>
      </w:r>
      <w:r>
        <w:rPr>
          <w:bCs/>
          <w:color w:val="000000"/>
          <w:spacing w:val="-4"/>
          <w:kern w:val="0"/>
          <w:sz w:val="24"/>
        </w:rPr>
        <w:t>违反学院规定，在校内从事以营利为目的的经营活动，情节较轻的，给予警告处分；情节较重的，给予严重警告处分；情节严重的，给予记过处分。</w:t>
      </w:r>
    </w:p>
    <w:p>
      <w:pPr>
        <w:widowControl/>
        <w:adjustRightInd w:val="0"/>
        <w:snapToGrid w:val="0"/>
        <w:spacing w:line="480" w:lineRule="exact"/>
        <w:ind w:firstLine="480" w:firstLineChars="200"/>
        <w:rPr>
          <w:bCs/>
          <w:color w:val="000000"/>
          <w:spacing w:val="-4"/>
          <w:kern w:val="0"/>
          <w:sz w:val="24"/>
        </w:rPr>
      </w:pPr>
      <w:r>
        <w:rPr>
          <w:rFonts w:eastAsia="黑体"/>
          <w:kern w:val="0"/>
          <w:sz w:val="24"/>
          <w:shd w:val="clear" w:color="auto" w:fill="FFFFFF"/>
        </w:rPr>
        <w:t xml:space="preserve">第五十一条  </w:t>
      </w:r>
      <w:r>
        <w:rPr>
          <w:bCs/>
          <w:color w:val="000000"/>
          <w:spacing w:val="-4"/>
          <w:kern w:val="0"/>
          <w:sz w:val="24"/>
        </w:rPr>
        <w:t>阻碍、拒绝学院管理人员或工作人员依法、依规履行职责的，视情节轻重，给予警告或严重警告处分。对学院管理人员或工作人员依法、依规履行职责进行谩骂或使用暴力，情节较轻的，给予记过处分；情节较重的，给予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第五十二条  </w:t>
      </w:r>
      <w:r>
        <w:rPr>
          <w:bCs/>
          <w:color w:val="000000"/>
          <w:spacing w:val="-4"/>
          <w:kern w:val="0"/>
          <w:sz w:val="24"/>
        </w:rPr>
        <w:t>违反学院教室、实验室、操场、靶场、图书馆、礼堂、寝室、食堂等场所管理制度，造成责任事故或不良后果，情节较轻的，给予警告或严重警告处分；情节较重的，给予记过或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第五十三条  </w:t>
      </w:r>
      <w:r>
        <w:rPr>
          <w:bCs/>
          <w:color w:val="000000"/>
          <w:spacing w:val="-4"/>
          <w:kern w:val="0"/>
          <w:sz w:val="24"/>
        </w:rPr>
        <w:t>实习期间，违反管理规定，造成不良影响或责任事故，情节较轻的，给予警告或严重警告处分；情节较重的，给予记过或留校察看处分；情节严重的，给予开除学籍处分。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第五十四条  </w:t>
      </w:r>
      <w:r>
        <w:rPr>
          <w:bCs/>
          <w:color w:val="000000"/>
          <w:spacing w:val="-4"/>
          <w:kern w:val="0"/>
          <w:sz w:val="24"/>
        </w:rPr>
        <w:t>违反校纪校规，一学期内被学生处通报批评达到2次或被大队通报批评达到3次的，给予警告处分。</w:t>
      </w:r>
    </w:p>
    <w:p>
      <w:pPr>
        <w:widowControl/>
        <w:adjustRightInd w:val="0"/>
        <w:snapToGrid w:val="0"/>
        <w:spacing w:line="480" w:lineRule="exact"/>
        <w:ind w:firstLine="464" w:firstLineChars="200"/>
        <w:rPr>
          <w:bCs/>
          <w:color w:val="000000"/>
          <w:spacing w:val="-4"/>
          <w:kern w:val="0"/>
          <w:sz w:val="24"/>
        </w:rPr>
      </w:pPr>
      <w:r>
        <w:rPr>
          <w:rFonts w:eastAsia="黑体"/>
          <w:bCs/>
          <w:color w:val="000000"/>
          <w:spacing w:val="-4"/>
          <w:kern w:val="0"/>
          <w:sz w:val="24"/>
        </w:rPr>
        <w:t xml:space="preserve">第五十五条  </w:t>
      </w:r>
      <w:r>
        <w:rPr>
          <w:bCs/>
          <w:color w:val="000000"/>
          <w:spacing w:val="-4"/>
          <w:kern w:val="0"/>
          <w:sz w:val="24"/>
        </w:rPr>
        <w:t>隐瞒、包庇他人违纪行为或为违纪人提供虚假证据的，视情节轻重，给予严重警告或记过处分。</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第五十六条  </w:t>
      </w:r>
      <w:r>
        <w:rPr>
          <w:bCs/>
          <w:color w:val="000000"/>
          <w:spacing w:val="-4"/>
          <w:kern w:val="0"/>
          <w:sz w:val="24"/>
        </w:rPr>
        <w:t>有下列情形之一者，给予开除学籍处分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（一）违反宪法，反对四项基本原则、破坏安定团结、扰乱社会秩序的；</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（二）触犯国家法律，构成刑事犯罪的；</w:t>
      </w:r>
    </w:p>
    <w:p>
      <w:pPr>
        <w:widowControl/>
        <w:adjustRightInd w:val="0"/>
        <w:snapToGrid w:val="0"/>
        <w:spacing w:line="480" w:lineRule="exact"/>
        <w:ind w:firstLine="464" w:firstLineChars="200"/>
        <w:rPr>
          <w:rFonts w:hint="eastAsia"/>
          <w:bCs/>
          <w:color w:val="000000"/>
          <w:spacing w:val="-4"/>
          <w:kern w:val="0"/>
          <w:sz w:val="24"/>
        </w:rPr>
      </w:pPr>
      <w:r>
        <w:rPr>
          <w:bCs/>
          <w:color w:val="000000"/>
          <w:spacing w:val="-4"/>
          <w:kern w:val="0"/>
          <w:sz w:val="24"/>
        </w:rPr>
        <w:t>（三）违反《中华人民共和国治安管理处罚法》，受到行政拘留处罚的。</w:t>
      </w:r>
    </w:p>
    <w:p>
      <w:pPr>
        <w:spacing w:before="187" w:beforeLines="60" w:after="187" w:afterLines="60" w:line="480" w:lineRule="exact"/>
        <w:jc w:val="center"/>
        <w:rPr>
          <w:rFonts w:eastAsia="黑体"/>
          <w:sz w:val="28"/>
          <w:szCs w:val="20"/>
        </w:rPr>
      </w:pPr>
      <w:r>
        <w:rPr>
          <w:rFonts w:eastAsia="黑体"/>
          <w:sz w:val="28"/>
          <w:szCs w:val="20"/>
        </w:rPr>
        <w:t>第</w:t>
      </w:r>
      <w:r>
        <w:rPr>
          <w:rFonts w:hint="eastAsia" w:eastAsia="黑体"/>
          <w:sz w:val="28"/>
          <w:szCs w:val="20"/>
        </w:rPr>
        <w:t>四</w:t>
      </w:r>
      <w:r>
        <w:rPr>
          <w:rFonts w:eastAsia="黑体"/>
          <w:sz w:val="28"/>
          <w:szCs w:val="20"/>
        </w:rPr>
        <w:t>章  处分的权限和程序</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第五十七条  </w:t>
      </w:r>
      <w:r>
        <w:rPr>
          <w:bCs/>
          <w:color w:val="000000"/>
          <w:spacing w:val="-4"/>
          <w:kern w:val="0"/>
          <w:sz w:val="24"/>
        </w:rPr>
        <w:t>处分的审批权限</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由学生处组织对违纪事实进行查证，对违纪者提出处理意见。</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（一）记过以下（含记过）处分由主管院领导批准；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（二）留校察看处分由院长批准；</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（三）开除学籍处分提交院长办公会研究决定。</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第五十八条  </w:t>
      </w:r>
      <w:r>
        <w:rPr>
          <w:bCs/>
          <w:color w:val="000000"/>
          <w:spacing w:val="-4"/>
          <w:kern w:val="0"/>
          <w:sz w:val="24"/>
        </w:rPr>
        <w:t>处分的办理程序</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（一）调查取证。由学生大队或学生处组织，对违纪人的违纪行为进行调查，听取违纪人的陈述和申辩，并写出书面材料；</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（二）集体研究。根据处分的审批权限，有关部门集体研究决定对违纪人的处分；超过本级权限的，提出处分建议并附书面查证材料报上级部门审定；</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三）送达决定。根据研究决定，由学生处起草处分决定书，向受处分者本人送达。处分决定书的内容应包括作出处分的事实和证据，处分的种类、依据、期限，申诉的途径和期限。开除学籍的处分决定书报省教育厅备案。</w:t>
      </w:r>
    </w:p>
    <w:p>
      <w:pPr>
        <w:widowControl/>
        <w:adjustRightInd w:val="0"/>
        <w:snapToGrid w:val="0"/>
        <w:spacing w:line="480" w:lineRule="exact"/>
        <w:ind w:firstLine="464" w:firstLineChars="200"/>
        <w:rPr>
          <w:bCs/>
          <w:color w:val="000000"/>
          <w:spacing w:val="-4"/>
          <w:kern w:val="0"/>
          <w:sz w:val="24"/>
        </w:rPr>
      </w:pPr>
      <w:r>
        <w:rPr>
          <w:bCs/>
          <w:color w:val="000000"/>
          <w:spacing w:val="-4"/>
          <w:kern w:val="0"/>
          <w:sz w:val="24"/>
        </w:rPr>
        <w:t>（四）宣布决定。对违纪学生的处分决定，按审批权限分别在各自部门范围内采取当面、队前、会议或书面形式宣布处分决定。</w:t>
      </w:r>
    </w:p>
    <w:p>
      <w:pPr>
        <w:widowControl/>
        <w:adjustRightInd w:val="0"/>
        <w:snapToGrid w:val="0"/>
        <w:spacing w:line="480" w:lineRule="exact"/>
        <w:ind w:firstLine="464" w:firstLineChars="200"/>
        <w:rPr>
          <w:rFonts w:hint="eastAsia"/>
          <w:bCs/>
          <w:color w:val="000000"/>
          <w:spacing w:val="-4"/>
          <w:kern w:val="0"/>
          <w:sz w:val="24"/>
        </w:rPr>
      </w:pPr>
      <w:r>
        <w:rPr>
          <w:rFonts w:eastAsia="黑体"/>
          <w:color w:val="000000"/>
          <w:spacing w:val="-4"/>
          <w:kern w:val="0"/>
          <w:sz w:val="24"/>
        </w:rPr>
        <w:t xml:space="preserve">第五十九条  </w:t>
      </w:r>
      <w:r>
        <w:rPr>
          <w:bCs/>
          <w:color w:val="000000"/>
          <w:spacing w:val="-4"/>
          <w:kern w:val="0"/>
          <w:sz w:val="24"/>
        </w:rPr>
        <w:t>对违纪学生的纪律处分应及时处理，一般应在违纪行为发生一个月内处理完毕，如情节复杂和其他特殊情况，需要延长时间的，应当报上级部门批准。</w:t>
      </w:r>
    </w:p>
    <w:p>
      <w:pPr>
        <w:spacing w:before="187" w:beforeLines="60" w:after="187" w:afterLines="60" w:line="480" w:lineRule="exact"/>
        <w:jc w:val="center"/>
        <w:rPr>
          <w:rFonts w:eastAsia="黑体"/>
          <w:sz w:val="28"/>
          <w:szCs w:val="20"/>
        </w:rPr>
      </w:pPr>
      <w:r>
        <w:rPr>
          <w:rFonts w:eastAsia="黑体"/>
          <w:sz w:val="28"/>
          <w:szCs w:val="20"/>
        </w:rPr>
        <w:t>第</w:t>
      </w:r>
      <w:r>
        <w:rPr>
          <w:rFonts w:hint="eastAsia" w:eastAsia="黑体"/>
          <w:sz w:val="28"/>
          <w:szCs w:val="20"/>
        </w:rPr>
        <w:t>五</w:t>
      </w:r>
      <w:r>
        <w:rPr>
          <w:rFonts w:eastAsia="黑体"/>
          <w:sz w:val="28"/>
          <w:szCs w:val="20"/>
        </w:rPr>
        <w:t>章  处分的解除</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第六十条  </w:t>
      </w:r>
      <w:r>
        <w:rPr>
          <w:bCs/>
          <w:color w:val="000000"/>
          <w:spacing w:val="-4"/>
          <w:kern w:val="0"/>
          <w:sz w:val="24"/>
        </w:rPr>
        <w:t>警告、严重警告、记过处分的期限为6个月，留校察看处分的期限一般为12个月，受处分学生距毕业不满一年的，考察期按实际情况研究决定。处分期限从违纪处分决定之日起开始计算。解除</w:t>
      </w:r>
      <w:r>
        <w:rPr>
          <w:color w:val="000000"/>
          <w:kern w:val="0"/>
          <w:sz w:val="24"/>
        </w:rPr>
        <w:t>处分的适用对象为除开除学籍以外的受到纪律处分的在校学生。</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第六十一条  </w:t>
      </w:r>
      <w:r>
        <w:rPr>
          <w:color w:val="000000"/>
          <w:kern w:val="0"/>
          <w:sz w:val="24"/>
        </w:rPr>
        <w:t>受警告、严重警告、记过处分后表现良好的，处分期满可以解除处分；受留校察看处分后有显著进步表现的，处分期满可以解除处分。</w:t>
      </w:r>
    </w:p>
    <w:p>
      <w:pPr>
        <w:widowControl/>
        <w:adjustRightInd w:val="0"/>
        <w:snapToGrid w:val="0"/>
        <w:spacing w:line="480" w:lineRule="exact"/>
        <w:ind w:firstLine="480" w:firstLineChars="200"/>
        <w:rPr>
          <w:bCs/>
          <w:color w:val="000000"/>
          <w:spacing w:val="-4"/>
          <w:kern w:val="0"/>
          <w:sz w:val="24"/>
        </w:rPr>
      </w:pPr>
      <w:r>
        <w:rPr>
          <w:rFonts w:eastAsia="黑体"/>
          <w:color w:val="000000"/>
          <w:kern w:val="0"/>
          <w:sz w:val="24"/>
        </w:rPr>
        <w:t xml:space="preserve">第六十二条  </w:t>
      </w:r>
      <w:r>
        <w:rPr>
          <w:color w:val="000000"/>
          <w:kern w:val="0"/>
          <w:sz w:val="24"/>
        </w:rPr>
        <w:t>解除</w:t>
      </w:r>
      <w:r>
        <w:rPr>
          <w:bCs/>
          <w:color w:val="000000"/>
          <w:spacing w:val="-4"/>
          <w:kern w:val="0"/>
          <w:sz w:val="24"/>
        </w:rPr>
        <w:t>记过以下（含记过）处分，</w:t>
      </w:r>
      <w:r>
        <w:rPr>
          <w:color w:val="000000"/>
          <w:kern w:val="0"/>
          <w:sz w:val="24"/>
        </w:rPr>
        <w:t>由学生处上报主管院领导批准；解除</w:t>
      </w:r>
      <w:r>
        <w:rPr>
          <w:bCs/>
          <w:color w:val="000000"/>
          <w:spacing w:val="-4"/>
          <w:kern w:val="0"/>
          <w:sz w:val="24"/>
        </w:rPr>
        <w:t>留校察看处分，由院长批准。</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第六十三条  </w:t>
      </w:r>
      <w:r>
        <w:rPr>
          <w:color w:val="000000"/>
          <w:kern w:val="0"/>
          <w:sz w:val="24"/>
        </w:rPr>
        <w:t>解除处分应具备以下材料</w:t>
      </w:r>
    </w:p>
    <w:p>
      <w:pPr>
        <w:widowControl/>
        <w:numPr>
          <w:ilvl w:val="0"/>
          <w:numId w:val="3"/>
        </w:numPr>
        <w:adjustRightInd w:val="0"/>
        <w:snapToGrid w:val="0"/>
        <w:spacing w:line="480" w:lineRule="exact"/>
        <w:ind w:firstLine="480" w:firstLineChars="200"/>
        <w:rPr>
          <w:color w:val="000000"/>
          <w:kern w:val="0"/>
          <w:sz w:val="24"/>
        </w:rPr>
      </w:pPr>
      <w:r>
        <w:rPr>
          <w:color w:val="000000"/>
          <w:kern w:val="0"/>
          <w:sz w:val="24"/>
        </w:rPr>
        <w:t>受处分学生解除处分申请；</w:t>
      </w:r>
    </w:p>
    <w:p>
      <w:pPr>
        <w:widowControl/>
        <w:numPr>
          <w:ilvl w:val="0"/>
          <w:numId w:val="3"/>
        </w:numPr>
        <w:adjustRightInd w:val="0"/>
        <w:snapToGrid w:val="0"/>
        <w:spacing w:line="480" w:lineRule="exact"/>
        <w:ind w:firstLine="480" w:firstLineChars="200"/>
        <w:rPr>
          <w:color w:val="000000"/>
          <w:kern w:val="0"/>
          <w:sz w:val="24"/>
        </w:rPr>
      </w:pPr>
      <w:r>
        <w:rPr>
          <w:color w:val="000000"/>
          <w:kern w:val="0"/>
          <w:sz w:val="24"/>
        </w:rPr>
        <w:t>受处分学生在处分期内的思想、现实表现总结；</w:t>
      </w:r>
    </w:p>
    <w:p>
      <w:pPr>
        <w:widowControl/>
        <w:numPr>
          <w:ilvl w:val="0"/>
          <w:numId w:val="3"/>
        </w:numPr>
        <w:adjustRightInd w:val="0"/>
        <w:snapToGrid w:val="0"/>
        <w:spacing w:line="480" w:lineRule="exact"/>
        <w:ind w:firstLine="480" w:firstLineChars="200"/>
        <w:rPr>
          <w:color w:val="000000"/>
          <w:kern w:val="0"/>
          <w:sz w:val="24"/>
        </w:rPr>
      </w:pPr>
      <w:r>
        <w:rPr>
          <w:color w:val="000000"/>
          <w:kern w:val="0"/>
          <w:sz w:val="24"/>
        </w:rPr>
        <w:t>受处分学生中队长意见、大队长意见和学生工作处、院领导意见；</w:t>
      </w:r>
    </w:p>
    <w:p>
      <w:pPr>
        <w:widowControl/>
        <w:numPr>
          <w:ilvl w:val="0"/>
          <w:numId w:val="3"/>
        </w:numPr>
        <w:adjustRightInd w:val="0"/>
        <w:snapToGrid w:val="0"/>
        <w:spacing w:line="480" w:lineRule="exact"/>
        <w:ind w:firstLine="480" w:firstLineChars="200"/>
        <w:rPr>
          <w:color w:val="000000"/>
          <w:kern w:val="0"/>
          <w:sz w:val="24"/>
        </w:rPr>
      </w:pPr>
      <w:r>
        <w:rPr>
          <w:color w:val="000000"/>
          <w:kern w:val="0"/>
          <w:sz w:val="24"/>
        </w:rPr>
        <w:t>解除处分决定。</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第六十四条  </w:t>
      </w:r>
      <w:r>
        <w:rPr>
          <w:color w:val="000000"/>
          <w:kern w:val="0"/>
          <w:sz w:val="24"/>
        </w:rPr>
        <w:t>受处分学生应当于处分期届满前一周提出申请。符合解除处分条件，经审批同意，处分解除自处分期满次日起生效。在规定时间后提出申请，并具备解除条件的，解除处分自决定之日起生效。</w:t>
      </w:r>
    </w:p>
    <w:p>
      <w:pPr>
        <w:widowControl/>
        <w:adjustRightInd w:val="0"/>
        <w:snapToGrid w:val="0"/>
        <w:spacing w:line="480" w:lineRule="exact"/>
        <w:ind w:firstLine="480" w:firstLineChars="200"/>
        <w:rPr>
          <w:color w:val="000000"/>
          <w:kern w:val="0"/>
          <w:sz w:val="24"/>
        </w:rPr>
      </w:pPr>
      <w:r>
        <w:rPr>
          <w:rFonts w:eastAsia="黑体"/>
          <w:color w:val="000000"/>
          <w:kern w:val="0"/>
          <w:sz w:val="24"/>
        </w:rPr>
        <w:t xml:space="preserve">第六十五条  </w:t>
      </w:r>
      <w:r>
        <w:rPr>
          <w:color w:val="000000"/>
          <w:kern w:val="0"/>
          <w:sz w:val="24"/>
        </w:rPr>
        <w:t>决定延长处分期的，应当向受处分学生说明理由和延长的具体时间。延长处分期届满，受处分学生应重新按程序申请解除处分。</w:t>
      </w:r>
    </w:p>
    <w:p>
      <w:pPr>
        <w:spacing w:before="187" w:beforeLines="60" w:after="187" w:afterLines="60" w:line="480" w:lineRule="exact"/>
        <w:jc w:val="center"/>
        <w:rPr>
          <w:rFonts w:eastAsia="黑体"/>
          <w:sz w:val="28"/>
          <w:szCs w:val="20"/>
        </w:rPr>
      </w:pPr>
      <w:r>
        <w:rPr>
          <w:rFonts w:eastAsia="黑体"/>
          <w:sz w:val="28"/>
          <w:szCs w:val="20"/>
        </w:rPr>
        <w:t>第</w:t>
      </w:r>
      <w:r>
        <w:rPr>
          <w:rFonts w:hint="eastAsia" w:eastAsia="黑体"/>
          <w:sz w:val="28"/>
          <w:szCs w:val="20"/>
        </w:rPr>
        <w:t>六</w:t>
      </w:r>
      <w:r>
        <w:rPr>
          <w:rFonts w:eastAsia="黑体"/>
          <w:sz w:val="28"/>
          <w:szCs w:val="20"/>
        </w:rPr>
        <w:t>章  申  诉</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 xml:space="preserve">第六十六条  </w:t>
      </w:r>
      <w:r>
        <w:rPr>
          <w:bCs/>
          <w:color w:val="000000"/>
          <w:spacing w:val="-4"/>
          <w:kern w:val="0"/>
          <w:sz w:val="24"/>
        </w:rPr>
        <w:t>申诉是学生的合法权利，学院成立学生申诉处理委员会，受理学生对纪律处分的申诉。学生申诉处理委员会由主管学生工作院领导、学生处长、教师代表、学生代表、学院法律顾问组成。</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第六十七条</w:t>
      </w:r>
      <w:r>
        <w:rPr>
          <w:bCs/>
          <w:color w:val="000000"/>
          <w:spacing w:val="-4"/>
          <w:kern w:val="0"/>
          <w:sz w:val="24"/>
        </w:rPr>
        <w:t xml:space="preserve">  学生对处分决定有异议的，在接到学院处分决定书之日起10日内，可以向学院学生申诉处理委员会提出书面申诉。申诉期间不停止处分决定的执行。</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第六十八条</w:t>
      </w:r>
      <w:r>
        <w:rPr>
          <w:bCs/>
          <w:color w:val="000000"/>
          <w:spacing w:val="-4"/>
          <w:kern w:val="0"/>
          <w:sz w:val="24"/>
        </w:rPr>
        <w:t xml:space="preserve">  学生申诉处理委员会对学生提出的申诉进行复查，并在接到书面申诉之日起15日内，作出复查结论并告知申诉人。需要改变原处分决定的，由学生申诉处理委员会提交学院重新研究决定。</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第六十九条</w:t>
      </w:r>
      <w:r>
        <w:rPr>
          <w:bCs/>
          <w:color w:val="000000"/>
          <w:spacing w:val="-4"/>
          <w:kern w:val="0"/>
          <w:sz w:val="24"/>
        </w:rPr>
        <w:t xml:space="preserve">  学生对复查决定有异议的，在接到学院复查决定书之日起15日内，可以向省教育厅提出书面申诉。</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第七十条</w:t>
      </w:r>
      <w:r>
        <w:rPr>
          <w:bCs/>
          <w:color w:val="000000"/>
          <w:spacing w:val="-4"/>
          <w:kern w:val="0"/>
          <w:sz w:val="24"/>
        </w:rPr>
        <w:t xml:space="preserve">  从处分决定或者复查决定送交之日起，学生在申诉期内未提出申诉的，学院不再受理其提出的申诉。</w:t>
      </w:r>
    </w:p>
    <w:p>
      <w:pPr>
        <w:spacing w:before="187" w:beforeLines="60" w:after="187" w:afterLines="60" w:line="480" w:lineRule="exact"/>
        <w:jc w:val="center"/>
        <w:rPr>
          <w:rFonts w:eastAsia="黑体"/>
          <w:sz w:val="28"/>
          <w:szCs w:val="20"/>
        </w:rPr>
      </w:pPr>
      <w:r>
        <w:rPr>
          <w:rFonts w:eastAsia="黑体"/>
          <w:sz w:val="28"/>
          <w:szCs w:val="20"/>
        </w:rPr>
        <w:t>第</w:t>
      </w:r>
      <w:r>
        <w:rPr>
          <w:rFonts w:hint="eastAsia" w:eastAsia="黑体"/>
          <w:sz w:val="28"/>
          <w:szCs w:val="20"/>
        </w:rPr>
        <w:t>七</w:t>
      </w:r>
      <w:r>
        <w:rPr>
          <w:rFonts w:eastAsia="黑体"/>
          <w:sz w:val="28"/>
          <w:szCs w:val="20"/>
        </w:rPr>
        <w:t>章  附  则</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第七十一条</w:t>
      </w:r>
      <w:r>
        <w:rPr>
          <w:bCs/>
          <w:color w:val="000000"/>
          <w:spacing w:val="-4"/>
          <w:kern w:val="0"/>
          <w:sz w:val="24"/>
        </w:rPr>
        <w:t xml:space="preserve">  对学生的处分，应填写处分登记表，处分及解除材料应真实完整地归入学</w:t>
      </w:r>
      <w:r>
        <w:rPr>
          <w:rFonts w:hint="eastAsia"/>
          <w:bCs/>
          <w:color w:val="000000"/>
          <w:spacing w:val="-4"/>
          <w:kern w:val="0"/>
          <w:sz w:val="24"/>
        </w:rPr>
        <w:t>院</w:t>
      </w:r>
      <w:r>
        <w:rPr>
          <w:bCs/>
          <w:color w:val="000000"/>
          <w:spacing w:val="-4"/>
          <w:kern w:val="0"/>
          <w:sz w:val="24"/>
        </w:rPr>
        <w:t>文书档案和本人档案。</w:t>
      </w:r>
    </w:p>
    <w:p>
      <w:pPr>
        <w:widowControl/>
        <w:adjustRightInd w:val="0"/>
        <w:snapToGrid w:val="0"/>
        <w:spacing w:line="480" w:lineRule="exact"/>
        <w:ind w:firstLine="464" w:firstLineChars="200"/>
        <w:rPr>
          <w:bCs/>
          <w:color w:val="000000"/>
          <w:spacing w:val="-4"/>
          <w:kern w:val="0"/>
          <w:sz w:val="24"/>
        </w:rPr>
      </w:pPr>
      <w:r>
        <w:rPr>
          <w:rFonts w:eastAsia="黑体"/>
          <w:color w:val="000000"/>
          <w:spacing w:val="-4"/>
          <w:kern w:val="0"/>
          <w:sz w:val="24"/>
        </w:rPr>
        <w:t>第七十二条</w:t>
      </w:r>
      <w:r>
        <w:rPr>
          <w:color w:val="000000"/>
          <w:spacing w:val="-4"/>
          <w:kern w:val="0"/>
          <w:sz w:val="24"/>
        </w:rPr>
        <w:t xml:space="preserve"> </w:t>
      </w:r>
      <w:r>
        <w:rPr>
          <w:bCs/>
          <w:color w:val="000000"/>
          <w:spacing w:val="-4"/>
          <w:kern w:val="0"/>
          <w:sz w:val="24"/>
        </w:rPr>
        <w:t xml:space="preserve"> 本规定由学生处负责解释。</w:t>
      </w:r>
    </w:p>
    <w:p>
      <w:pPr>
        <w:widowControl/>
        <w:adjustRightInd w:val="0"/>
        <w:snapToGrid w:val="0"/>
        <w:spacing w:line="480" w:lineRule="exact"/>
        <w:ind w:firstLine="464" w:firstLineChars="200"/>
        <w:rPr>
          <w:sz w:val="24"/>
        </w:rPr>
      </w:pPr>
      <w:r>
        <w:rPr>
          <w:rFonts w:eastAsia="黑体"/>
          <w:color w:val="000000"/>
          <w:spacing w:val="-4"/>
          <w:kern w:val="0"/>
          <w:sz w:val="24"/>
        </w:rPr>
        <w:t xml:space="preserve">第七十三条 </w:t>
      </w:r>
      <w:r>
        <w:rPr>
          <w:bCs/>
          <w:color w:val="000000"/>
          <w:spacing w:val="-4"/>
          <w:kern w:val="0"/>
          <w:sz w:val="24"/>
        </w:rPr>
        <w:t xml:space="preserve"> 本规定自公布之日起施行。</w:t>
      </w:r>
    </w:p>
    <w:p>
      <w:pPr>
        <w:adjustRightInd w:val="0"/>
        <w:snapToGrid w:val="0"/>
        <w:spacing w:line="480" w:lineRule="exact"/>
        <w:ind w:firstLine="480" w:firstLineChars="200"/>
        <w:rPr>
          <w:sz w:val="24"/>
        </w:rPr>
      </w:pPr>
    </w:p>
    <w:p>
      <w:pPr>
        <w:pStyle w:val="7"/>
        <w:spacing w:before="62" w:after="374"/>
      </w:pPr>
      <w:r>
        <w:rPr>
          <w:rFonts w:eastAsia="宋体"/>
          <w:sz w:val="24"/>
        </w:rPr>
        <w:br w:type="page"/>
      </w:r>
      <w:bookmarkStart w:id="3" w:name="_Toc482205730"/>
      <w:r>
        <w:t>吉林警察学院</w:t>
      </w:r>
      <w:r>
        <w:rPr>
          <w:rFonts w:hint="eastAsia"/>
        </w:rPr>
        <w:t>国家</w:t>
      </w:r>
      <w:r>
        <w:t>奖助学金管理办法</w:t>
      </w:r>
      <w:bookmarkEnd w:id="3"/>
    </w:p>
    <w:p>
      <w:pPr>
        <w:keepNext w:val="0"/>
        <w:keepLines w:val="0"/>
        <w:pageBreakBefore w:val="0"/>
        <w:widowControl w:val="0"/>
        <w:kinsoku/>
        <w:wordWrap/>
        <w:overflowPunct/>
        <w:topLinePunct w:val="0"/>
        <w:autoSpaceDE/>
        <w:autoSpaceDN/>
        <w:bidi w:val="0"/>
        <w:spacing w:before="187" w:beforeLines="60" w:after="187" w:afterLines="60" w:line="460" w:lineRule="exact"/>
        <w:ind w:left="0" w:leftChars="0" w:right="0" w:rightChars="0"/>
        <w:jc w:val="center"/>
        <w:textAlignment w:val="auto"/>
        <w:outlineLvl w:val="9"/>
        <w:rPr>
          <w:rFonts w:eastAsia="黑体"/>
          <w:sz w:val="28"/>
          <w:szCs w:val="20"/>
        </w:rPr>
      </w:pPr>
      <w:r>
        <w:rPr>
          <w:rFonts w:eastAsia="黑体"/>
          <w:sz w:val="28"/>
          <w:szCs w:val="20"/>
        </w:rPr>
        <w:t>第一章  总  则</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第一条  </w:t>
      </w:r>
      <w:r>
        <w:rPr>
          <w:sz w:val="24"/>
        </w:rPr>
        <w:t>为贯彻落实国务院《关于建立健全普通本科高校、高等职业学校和中等职业学校家庭经济困难学生资助政策体系的意见》（国发〔2007〕13号）以及财政部、教育部《普通本科高校、高等职业学校国家奖学金管理暂行办法》（财教〔2007〕90号）、《普通本科高校、高等职业学校国家励志奖学金管理暂行办法》（财教〔2007〕91号）、</w:t>
      </w:r>
      <w:r>
        <w:rPr>
          <w:rStyle w:val="5"/>
          <w:b w:val="0"/>
          <w:bCs w:val="0"/>
          <w:sz w:val="24"/>
        </w:rPr>
        <w:t>《普通本科高校、高等</w:t>
      </w:r>
      <w:r>
        <w:rPr>
          <w:sz w:val="24"/>
        </w:rPr>
        <w:t>职业学校国家助学金管理暂行办法》（财教〔2007〕92号）和《吉林省人民政府关于建立健全普通高校和中等职业学校家庭经济困难学生资助政策体系的实施意见》（吉政发〔2007〕33号）精神，激励我院学生勤奋学习、努力进取，体现党和政府对家庭经济困难学生的关怀，确保此项工作的顺利实施，特制定本办法。</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bCs/>
          <w:sz w:val="24"/>
        </w:rPr>
      </w:pPr>
      <w:r>
        <w:rPr>
          <w:rFonts w:eastAsia="黑体"/>
          <w:bCs/>
          <w:sz w:val="24"/>
        </w:rPr>
        <w:t xml:space="preserve">第二条  </w:t>
      </w:r>
      <w:r>
        <w:rPr>
          <w:bCs/>
          <w:sz w:val="24"/>
        </w:rPr>
        <w:t>本办法用于奖励、资助全日制本专科学生（以下简称学生）的项目有：国家奖学金、省政府奖学金、国家励志奖学金和国家助学金。</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第三条  </w:t>
      </w:r>
      <w:r>
        <w:rPr>
          <w:sz w:val="24"/>
        </w:rPr>
        <w:t>国家奖学金和省政府奖学金用于奖励我院学生中特别优秀的学生；国家励志奖学金用于奖励资助我院学生中品学兼优的家庭经济困难的学生；国家助学金用于资助我院学生中的家庭经济困难学生。</w:t>
      </w:r>
    </w:p>
    <w:p>
      <w:pPr>
        <w:keepNext w:val="0"/>
        <w:keepLines w:val="0"/>
        <w:pageBreakBefore w:val="0"/>
        <w:widowControl w:val="0"/>
        <w:kinsoku/>
        <w:wordWrap/>
        <w:overflowPunct/>
        <w:topLinePunct w:val="0"/>
        <w:autoSpaceDE/>
        <w:autoSpaceDN/>
        <w:bidi w:val="0"/>
        <w:spacing w:before="187" w:beforeLines="60" w:after="187" w:afterLines="60" w:line="460" w:lineRule="exact"/>
        <w:ind w:left="0" w:leftChars="0" w:right="0" w:rightChars="0"/>
        <w:jc w:val="center"/>
        <w:textAlignment w:val="auto"/>
        <w:outlineLvl w:val="9"/>
        <w:rPr>
          <w:rFonts w:eastAsia="黑体"/>
          <w:sz w:val="28"/>
          <w:szCs w:val="20"/>
        </w:rPr>
      </w:pPr>
      <w:r>
        <w:rPr>
          <w:rFonts w:eastAsia="黑体"/>
          <w:sz w:val="28"/>
          <w:szCs w:val="20"/>
        </w:rPr>
        <w:t>第二章  奖励、资助标准与申请条件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第四条  </w:t>
      </w:r>
      <w:r>
        <w:rPr>
          <w:sz w:val="24"/>
        </w:rPr>
        <w:t>国家奖学金的奖励标准为每人每年8000元；省政府奖学金的奖励标准为每人每年4000元；国家励志奖学金的建立标准为每人每年5000元；国家助学金的建立标准为分每人每年3000元。家庭经济特别困难学生的认定，一般以享受最低生活保障待遇为基本标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第五条  </w:t>
      </w:r>
      <w:r>
        <w:rPr>
          <w:sz w:val="24"/>
        </w:rPr>
        <w:t>基本申请条件</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（一）热爱社会主义祖国，拥护中国共产党的领导；</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（二）遵守宪法和法律，遵守学校规章制度；</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（三）诚实守信，道德品质优良；</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（四）申请国家奖学金和省政府奖学金学生在校期间学习成绩优异，社会实践、创新能力、综合素质等方面特别突出；</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（五）申请国家励志奖学金学生在校期间学习成绩优秀，家庭经济困难，生活简朴；</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（六）申请国家助学金学生在校期间勤奋学习，积极上进，家庭经济困难，生活简朴，消费合理，无补考不及格。</w:t>
      </w:r>
    </w:p>
    <w:p>
      <w:pPr>
        <w:keepNext w:val="0"/>
        <w:keepLines w:val="0"/>
        <w:pageBreakBefore w:val="0"/>
        <w:widowControl w:val="0"/>
        <w:kinsoku/>
        <w:wordWrap/>
        <w:overflowPunct/>
        <w:topLinePunct w:val="0"/>
        <w:autoSpaceDE/>
        <w:autoSpaceDN/>
        <w:bidi w:val="0"/>
        <w:spacing w:before="187" w:beforeLines="60" w:after="187" w:afterLines="60" w:line="460" w:lineRule="exact"/>
        <w:ind w:left="0" w:leftChars="0" w:right="0" w:rightChars="0"/>
        <w:jc w:val="center"/>
        <w:textAlignment w:val="auto"/>
        <w:outlineLvl w:val="9"/>
        <w:rPr>
          <w:rFonts w:eastAsia="黑体"/>
          <w:sz w:val="28"/>
          <w:szCs w:val="20"/>
        </w:rPr>
      </w:pPr>
      <w:r>
        <w:rPr>
          <w:rFonts w:eastAsia="黑体"/>
          <w:sz w:val="28"/>
          <w:szCs w:val="20"/>
        </w:rPr>
        <w:t>第三章  申请与评审</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第六条  </w:t>
      </w:r>
      <w:r>
        <w:rPr>
          <w:sz w:val="24"/>
        </w:rPr>
        <w:t>国家奖学金、省政府奖学金、国家励志奖学金、国家助学金每学年评审一次，名额和预算按省教育厅、省财政厅下达文件执行。其中国家奖学金、省政府奖学金、国家励志奖学金实行等额评审，坚持公平、公开、公正、择优的原则。国家助学金评审坚持公平、公开、公正的原则。</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第七条  </w:t>
      </w:r>
      <w:r>
        <w:rPr>
          <w:sz w:val="24"/>
        </w:rPr>
        <w:t>获得国家奖学金、省政府奖学金、国家励志奖学金的学生应为我院在校生中二年级以上（含二年级）的学生。同一学年内，申请并获得国家助学金的学生，可同时申请并获得国家奖学金、省政府奖学金或国家励志奖学金；获得国家励志奖学金的学生不能同时获得国家奖学金、省政府奖学金。</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第八条  </w:t>
      </w:r>
      <w:r>
        <w:rPr>
          <w:sz w:val="24"/>
        </w:rPr>
        <w:t>学院成立学生奖助学金评审领导小组，负责国家奖学金、省政府奖学金、国家励志奖学金和国家助学金的评审工作。评审领导小组由院主要领导任组长、分管学生工作的院领导任副组长，学生工作处、团委、财务处、教务处、纪检监察办公室等部门领导为成员。</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第九条  </w:t>
      </w:r>
      <w:r>
        <w:rPr>
          <w:sz w:val="24"/>
        </w:rPr>
        <w:t>评审程序</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一）公布方案。学生奖助学金评审办公室根据当年省财政厅、教育厅有关国家、省奖助学金文件制定实施方案，方案由学生大队、中队向学生进行传达。奖助名额和预算按学生比例分配至学生大队，由大队分配至中队。</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（二）个人申请。符合国家奖学金、省政府奖学金、国家励志奖学金和国家助学金申请条件的学生自愿提出申请并填写申请表。</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（三）大队推荐。国家奖学金、省政府奖学金人选由大队评审小组按评审条件向评审办公室组织推荐。</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（四）民主测评。对国家奖学金、省政府奖学金推荐人选和提出国家励志奖学金、国家助学金申请的学生由中队长组织在区队内进行民主测评，参加测评人数不少于区队人数的2/3，测评同意超过半数的为通过。</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五）区队评议。各区队成立由学生干部和学生代表组成的评议小组，在中队长的领导下对通过测评的推荐人选和申请人的学习成绩、现实表现和家庭经济状况进行认定和民主评议，确定拟报人选。评议小组中，学生代表不少于区队人数的10%并具有广泛的代表性。</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（六）大队审核。评审小组对各区队拟报人选及相关材料进行审核，确定初评人选，报评审办公室。</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（七）评审汇总。评审办公室对初评人选进行评审、汇总，提出获奖助学金学生建议名单，报院评审领导小组审定。</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（八）校内公示。经院评审领导小组审定后，对获奖助学金学生建议名单在校内进行5个工作日的公示。</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sz w:val="24"/>
        </w:rPr>
        <w:t>（九）上报审批。公示无异议后，按规定时间将各类奖学金、助学金评审结果报至省教育厅审批。</w:t>
      </w:r>
    </w:p>
    <w:p>
      <w:pPr>
        <w:keepNext w:val="0"/>
        <w:keepLines w:val="0"/>
        <w:pageBreakBefore w:val="0"/>
        <w:widowControl w:val="0"/>
        <w:kinsoku/>
        <w:wordWrap/>
        <w:overflowPunct/>
        <w:topLinePunct w:val="0"/>
        <w:autoSpaceDE/>
        <w:autoSpaceDN/>
        <w:bidi w:val="0"/>
        <w:spacing w:before="187" w:beforeLines="60" w:after="187" w:afterLines="60" w:line="460" w:lineRule="exact"/>
        <w:ind w:left="0" w:leftChars="0" w:right="0" w:rightChars="0"/>
        <w:jc w:val="center"/>
        <w:textAlignment w:val="auto"/>
        <w:outlineLvl w:val="9"/>
        <w:rPr>
          <w:rFonts w:eastAsia="黑体"/>
          <w:sz w:val="28"/>
          <w:szCs w:val="20"/>
        </w:rPr>
      </w:pPr>
      <w:r>
        <w:rPr>
          <w:rFonts w:eastAsia="黑体"/>
          <w:sz w:val="28"/>
          <w:szCs w:val="20"/>
        </w:rPr>
        <w:t>第四章  奖助学金发放、管理与监督</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第十条  </w:t>
      </w:r>
      <w:r>
        <w:rPr>
          <w:sz w:val="24"/>
        </w:rPr>
        <w:t>学院于每年11月30日前将国家奖学金、国家励志奖学金一次性发放给获奖学生，颁发国家统一印制的国家奖学金奖励证书，获得国家奖学金、国家励志奖学金应记入学生学籍档案。省政府奖学金和国家助学金分两次发放，获得省政府奖学金应记入学生学籍档案。</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第十一条  </w:t>
      </w:r>
      <w:r>
        <w:rPr>
          <w:sz w:val="24"/>
        </w:rPr>
        <w:t>学院要切实加强管理，认真做好国家奖学金、省政府奖学金、国家励志奖学金、国家助学金的评审和发放工作。要实行院长负责制，设立专门的助学管理机构，选拔配备专职工作人员，建立完善的学校助学工作管理制度，确保学校助学工作顺利进行。</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第十二条  </w:t>
      </w:r>
      <w:r>
        <w:rPr>
          <w:sz w:val="24"/>
        </w:rPr>
        <w:t>学院必须严格执行国家相关财经法规的规定，对国家奖学金、省政府奖学金、国家励志奖学金、国家助学金实行分帐核算、专款专用，不得截留、挤占、挪用，同时应接受财政、审计、纪检监察、主管机关等部门的检查和监督。</w:t>
      </w:r>
    </w:p>
    <w:p>
      <w:pPr>
        <w:keepNext w:val="0"/>
        <w:keepLines w:val="0"/>
        <w:pageBreakBefore w:val="0"/>
        <w:widowControl w:val="0"/>
        <w:kinsoku/>
        <w:wordWrap/>
        <w:overflowPunct/>
        <w:topLinePunct w:val="0"/>
        <w:autoSpaceDE/>
        <w:autoSpaceDN/>
        <w:bidi w:val="0"/>
        <w:spacing w:before="187" w:beforeLines="60" w:after="187" w:afterLines="60" w:line="460" w:lineRule="exact"/>
        <w:ind w:left="0" w:leftChars="0" w:right="0" w:rightChars="0"/>
        <w:jc w:val="center"/>
        <w:textAlignment w:val="auto"/>
        <w:outlineLvl w:val="9"/>
        <w:rPr>
          <w:rFonts w:eastAsia="黑体"/>
          <w:sz w:val="28"/>
          <w:szCs w:val="20"/>
        </w:rPr>
      </w:pPr>
      <w:r>
        <w:rPr>
          <w:rFonts w:eastAsia="黑体"/>
          <w:sz w:val="28"/>
          <w:szCs w:val="20"/>
        </w:rPr>
        <w:t>第五章  附</w:t>
      </w:r>
      <w:r>
        <w:rPr>
          <w:rFonts w:hint="eastAsia" w:eastAsia="黑体"/>
          <w:sz w:val="28"/>
          <w:szCs w:val="20"/>
        </w:rPr>
        <w:t xml:space="preserve">  </w:t>
      </w:r>
      <w:r>
        <w:rPr>
          <w:rFonts w:eastAsia="黑体"/>
          <w:sz w:val="28"/>
          <w:szCs w:val="20"/>
        </w:rPr>
        <w:t>则</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第十三条  </w:t>
      </w:r>
      <w:r>
        <w:rPr>
          <w:sz w:val="24"/>
        </w:rPr>
        <w:t>本办法由学生处负责解释。</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sz w:val="24"/>
        </w:rPr>
      </w:pPr>
      <w:r>
        <w:rPr>
          <w:rFonts w:eastAsia="黑体"/>
          <w:sz w:val="24"/>
        </w:rPr>
        <w:t xml:space="preserve">第十四条  </w:t>
      </w:r>
      <w:r>
        <w:rPr>
          <w:sz w:val="24"/>
        </w:rPr>
        <w:t>本办法自公布之日起施行。</w:t>
      </w:r>
    </w:p>
    <w:p>
      <w:pPr>
        <w:adjustRightInd w:val="0"/>
        <w:snapToGrid w:val="0"/>
        <w:spacing w:line="480" w:lineRule="exact"/>
        <w:ind w:firstLine="480" w:firstLineChars="200"/>
        <w:rPr>
          <w:sz w:val="24"/>
        </w:rPr>
      </w:pPr>
    </w:p>
    <w:p>
      <w:pPr>
        <w:pStyle w:val="7"/>
        <w:spacing w:before="62" w:after="374"/>
      </w:pPr>
      <w:r>
        <w:rPr>
          <w:rFonts w:eastAsia="宋体"/>
          <w:sz w:val="24"/>
        </w:rPr>
        <w:br w:type="page"/>
      </w:r>
      <w:bookmarkStart w:id="4" w:name="_Toc482205731"/>
      <w:r>
        <w:t>吉林警察学院优秀学生奖学金评定办法</w:t>
      </w:r>
      <w:bookmarkEnd w:id="4"/>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为增强学生创先争优意识，鼓励学生德智体美全面发展，按照上级有关文件精神，结合学院实际，特制定本办法。</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 xml:space="preserve">一、评定范围 </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凡属按国家计划招收，符合评定条件的在校生，均有资格参评并享受奖学金。</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hint="eastAsia" w:eastAsia="黑体"/>
          <w:bCs/>
          <w:sz w:val="25"/>
          <w:szCs w:val="20"/>
          <w:lang w:val="zh-CN"/>
        </w:rPr>
        <w:t>二、</w:t>
      </w:r>
      <w:r>
        <w:rPr>
          <w:rFonts w:eastAsia="黑体"/>
          <w:bCs/>
          <w:sz w:val="25"/>
          <w:szCs w:val="20"/>
          <w:lang w:val="zh-CN"/>
        </w:rPr>
        <w:t>资金来源</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由学院从单位事业性收入中提取。</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三、奖学金等级、标准、比例</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一等奖学金：每学期600元，占区队学生人数的5％；</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二等奖学金：每学期400元，占区队学生人数的10％；</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三等奖学金：每学期200元，占区队学生人数的20％。</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区队获奖学金人数不超过区队总人数的35％。</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四、评定条件</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（一）坚持四项基本原则，遵纪守法，具有良好的道德修养。</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（二）认真执行警务化管理有关规定，学习勤奋、有钻研精神，成绩良好。</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（三）学期综合素质量化考核成绩排名在区队前5%、10%、20%的学生分别获得一、二、三等奖学金（各等次不兼评）。</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五、评定办法</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（一）奖学金以区队为单位每学期评定一次。</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（二）学生休学期间不参加奖学金评定。</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（三）学生在处分期内不能参评奖学金。</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（四）学习成绩有一科以上（含一科）补考不及格者，不能参评奖学金。</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（五）学生综合素质量化考核成绩出现并列时，品德与行为分数高的在前；若品德与行为分数相同则学业与成绩分数高的在前。</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六、奖学金评定工作在每学期教务处公布补考成绩二周内完成。</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eastAsia="黑体"/>
          <w:bCs/>
          <w:sz w:val="25"/>
          <w:szCs w:val="20"/>
          <w:lang w:val="zh-CN"/>
        </w:rPr>
      </w:pPr>
      <w:r>
        <w:rPr>
          <w:rFonts w:eastAsia="黑体"/>
          <w:bCs/>
          <w:sz w:val="25"/>
          <w:szCs w:val="20"/>
          <w:lang w:val="zh-CN"/>
        </w:rPr>
        <w:t>七、本办法自公布之日起实行。本办法由学生处负责解释。</w:t>
      </w:r>
    </w:p>
    <w:p>
      <w:pPr>
        <w:pStyle w:val="2"/>
        <w:jc w:val="center"/>
      </w:pPr>
      <w:r>
        <w:rPr>
          <w:rFonts w:hint="eastAsia"/>
        </w:rPr>
        <w:t>吉林</w:t>
      </w:r>
      <w:r>
        <w:t>警察学院家庭经济困难学生</w:t>
      </w:r>
    </w:p>
    <w:p>
      <w:pPr>
        <w:pStyle w:val="2"/>
        <w:jc w:val="center"/>
        <w:rPr>
          <w:rFonts w:cs="Arial" w:asciiTheme="minorEastAsia" w:hAnsiTheme="minorEastAsia"/>
          <w:bCs/>
          <w:color w:val="000000"/>
          <w:kern w:val="0"/>
          <w:szCs w:val="36"/>
        </w:rPr>
      </w:pPr>
      <w:r>
        <w:t>资助管理工作规定</w:t>
      </w:r>
    </w:p>
    <w:p>
      <w:pPr>
        <w:widowControl/>
        <w:snapToGrid w:val="0"/>
        <w:jc w:val="center"/>
        <w:rPr>
          <w:rFonts w:ascii="黑体" w:hAnsi="Arial" w:eastAsia="黑体" w:cs="Arial"/>
          <w:color w:val="000000"/>
          <w:kern w:val="0"/>
          <w:szCs w:val="21"/>
        </w:rPr>
      </w:pP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第一章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总则</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第一条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为进一步做好家庭经济困难学生的资助管理工作，确保大学生不因贫困而失学或辍学，根据学院实际，特制定本规定。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坚持“扶贫与扶志相结合，资助与自助相统一”的</w:t>
      </w:r>
      <w:r>
        <w:rPr>
          <w:rFonts w:hint="eastAsia" w:ascii="Arial" w:hAnsi="Arial" w:cs="Arial"/>
          <w:bCs/>
          <w:color w:val="000000"/>
          <w:spacing w:val="-4"/>
          <w:kern w:val="0"/>
          <w:sz w:val="28"/>
          <w:szCs w:val="28"/>
        </w:rPr>
        <w:t>原则</w:t>
      </w:r>
      <w:r>
        <w:rPr>
          <w:rFonts w:ascii="Arial" w:hAnsi="Arial" w:cs="Arial"/>
          <w:bCs/>
          <w:color w:val="000000"/>
          <w:spacing w:val="-4"/>
          <w:kern w:val="0"/>
          <w:sz w:val="28"/>
          <w:szCs w:val="28"/>
        </w:rPr>
        <w:t>，着力培育家庭经济困难学生自强自立、艰苦奋斗的精神，不断完善以“奖、助、勤、补、减”为主要内容的资助体系，努力帮助家庭经济困难学生顺利完成学业，为培养和造就</w:t>
      </w:r>
      <w:r>
        <w:rPr>
          <w:rFonts w:hint="eastAsia" w:ascii="Arial" w:hAnsi="Arial" w:cs="Arial"/>
          <w:bCs/>
          <w:color w:val="000000"/>
          <w:spacing w:val="-4"/>
          <w:kern w:val="0"/>
          <w:sz w:val="28"/>
          <w:szCs w:val="28"/>
        </w:rPr>
        <w:t>合格</w:t>
      </w:r>
      <w:r>
        <w:rPr>
          <w:rFonts w:ascii="Arial" w:hAnsi="Arial" w:cs="Arial"/>
          <w:bCs/>
          <w:color w:val="000000"/>
          <w:spacing w:val="-4"/>
          <w:kern w:val="0"/>
          <w:sz w:val="28"/>
          <w:szCs w:val="28"/>
        </w:rPr>
        <w:t>人才做贡献。</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第三条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学院各项资助政策原则上仅适用于经学院认定的家庭经济困难学生。</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第二章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管理机构与职责</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第四条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学院设立由相关部门参加的家庭经济困难学生资助管理工作领导小组（以下称领导小组），由分管学生工作的学院领导任组长，学生工作处</w:t>
      </w:r>
      <w:r>
        <w:rPr>
          <w:rFonts w:hint="eastAsia" w:ascii="Arial" w:hAnsi="Arial" w:cs="Arial"/>
          <w:bCs/>
          <w:color w:val="000000"/>
          <w:spacing w:val="-4"/>
          <w:kern w:val="0"/>
          <w:sz w:val="28"/>
          <w:szCs w:val="28"/>
        </w:rPr>
        <w:t>处长任</w:t>
      </w:r>
      <w:r>
        <w:rPr>
          <w:rFonts w:ascii="Arial" w:hAnsi="Arial" w:cs="Arial"/>
          <w:bCs/>
          <w:color w:val="000000"/>
          <w:spacing w:val="-4"/>
          <w:kern w:val="0"/>
          <w:sz w:val="28"/>
          <w:szCs w:val="28"/>
        </w:rPr>
        <w:t xml:space="preserve">副组长。其主要职责：全面领导学院家庭经济困难学生的扶贫助困工作，不断健全完善资助管理工作制度，协调各方关系，疏通助学渠道，确定勤工助学岗位及报酬。 </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学生工作处是家庭经济困难学生资助管理工作的职能部门，其主要职责：</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（一）积极宣传党和政府对高校家庭经济困难学生的资助政策和措施，指导学生树立自强自立、明礼诚信的人生观和价值观，帮助家庭经济困难学生顺利完成学业。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（二）制定年度家庭经济困难学生资助工作计划并抓好落实。</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（三）指导学生大队做好家庭经济困难学生的资格审查工作，负责家庭经济困难学生的资格审批。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（四）加强横向联系，做好基础工作，积极配合金融机构做好家庭经济困难学生助学贷款的申报、还贷工作。</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（五）确定学生大队勤工助学名额；对勤工助学岗位的设定、计酬标准、劳动报酬等进行审核，报领导小组审批；督促用人单位完善勤工助学管理制度。</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（六）负责审批家庭经济困难学生的社会助学金、学校困难补助金和助学奖学金。对申请学费减免的特困生进行审核,并上报领导小组审批。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（七）做好资料收集和归档工作，维护扶贫助困信息库，负责上报经济困难学生的各类统计资料。</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（八）加强对新形势下做好家庭经济困难学生资助工作的调查研究，健全组织制度，明确工作职责，不断规范家庭经济困难学生资助管理工作。</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第三章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家庭经济困难学生的认定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第五条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家庭经济困难学生分贫困生和特困生两类。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第六条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贫困生认定依据：持有生源地民政部门出具的“贫困家庭证明”，</w:t>
      </w:r>
      <w:r>
        <w:rPr>
          <w:rFonts w:hint="eastAsia" w:ascii="Arial" w:hAnsi="Arial" w:cs="Arial"/>
          <w:bCs/>
          <w:color w:val="000000"/>
          <w:spacing w:val="-4"/>
          <w:kern w:val="0"/>
          <w:sz w:val="28"/>
          <w:szCs w:val="28"/>
        </w:rPr>
        <w:t>勤俭</w:t>
      </w:r>
      <w:r>
        <w:rPr>
          <w:rFonts w:ascii="Arial" w:hAnsi="Arial" w:cs="Arial"/>
          <w:bCs/>
          <w:color w:val="000000"/>
          <w:spacing w:val="-4"/>
          <w:kern w:val="0"/>
          <w:sz w:val="28"/>
          <w:szCs w:val="28"/>
        </w:rPr>
        <w:t>朴素，无铺张浪费现象。</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第七条</w:t>
      </w:r>
      <w:r>
        <w:rPr>
          <w:rFonts w:hint="eastAsia" w:ascii="黑体" w:hAnsi="黑体" w:eastAsia="黑体" w:cs="Arial"/>
          <w:bCs/>
          <w:color w:val="000000"/>
          <w:spacing w:val="-4"/>
          <w:kern w:val="0"/>
          <w:sz w:val="28"/>
          <w:szCs w:val="28"/>
        </w:rPr>
        <w:t xml:space="preserve"> </w:t>
      </w:r>
      <w:r>
        <w:rPr>
          <w:rFonts w:ascii="Arial" w:hAnsi="Arial" w:cs="Arial"/>
          <w:bCs/>
          <w:color w:val="000000"/>
          <w:spacing w:val="-4"/>
          <w:kern w:val="0"/>
          <w:sz w:val="28"/>
          <w:szCs w:val="28"/>
        </w:rPr>
        <w:t xml:space="preserve"> 特困生认定依据：持有生源地民政部门出具的“特困家庭证明”或家庭遭遇重大变故。</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第八条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家庭经济困难学生的认定程序：</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（一）个人申请。由学生本人提出书面申请，详细写明家庭的基本情况、经济来源、贫困程度等，并提交由当地民政部门出具的贫（特）困家庭证明书。</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（二）审查核实。</w:t>
      </w:r>
      <w:r>
        <w:rPr>
          <w:rFonts w:hint="eastAsia" w:ascii="Arial" w:hAnsi="Arial" w:cs="Arial"/>
          <w:bCs/>
          <w:color w:val="000000"/>
          <w:spacing w:val="-4"/>
          <w:kern w:val="0"/>
          <w:sz w:val="28"/>
          <w:szCs w:val="28"/>
        </w:rPr>
        <w:t>学生中</w:t>
      </w:r>
      <w:r>
        <w:rPr>
          <w:rFonts w:ascii="Arial" w:hAnsi="Arial" w:cs="Arial"/>
          <w:bCs/>
          <w:color w:val="000000"/>
          <w:spacing w:val="-4"/>
          <w:kern w:val="0"/>
          <w:sz w:val="28"/>
          <w:szCs w:val="28"/>
        </w:rPr>
        <w:t>队对申报学生的基本情况进行审核</w:t>
      </w:r>
      <w:r>
        <w:rPr>
          <w:rFonts w:hint="eastAsia" w:ascii="Arial" w:hAnsi="Arial" w:cs="Arial"/>
          <w:bCs/>
          <w:color w:val="000000"/>
          <w:spacing w:val="-4"/>
          <w:kern w:val="0"/>
          <w:sz w:val="28"/>
          <w:szCs w:val="28"/>
        </w:rPr>
        <w:t>，</w:t>
      </w:r>
      <w:r>
        <w:rPr>
          <w:rFonts w:ascii="Arial" w:hAnsi="Arial" w:cs="Arial"/>
          <w:bCs/>
          <w:color w:val="000000"/>
          <w:spacing w:val="-4"/>
          <w:kern w:val="0"/>
          <w:sz w:val="28"/>
          <w:szCs w:val="28"/>
        </w:rPr>
        <w:t>必要时由学生工作处或</w:t>
      </w:r>
      <w:r>
        <w:rPr>
          <w:rFonts w:hint="eastAsia" w:ascii="Arial" w:hAnsi="Arial" w:cs="Arial"/>
          <w:bCs/>
          <w:color w:val="000000"/>
          <w:spacing w:val="-4"/>
          <w:kern w:val="0"/>
          <w:sz w:val="28"/>
          <w:szCs w:val="28"/>
        </w:rPr>
        <w:t>学生</w:t>
      </w:r>
      <w:r>
        <w:rPr>
          <w:rFonts w:ascii="Arial" w:hAnsi="Arial" w:cs="Arial"/>
          <w:bCs/>
          <w:color w:val="000000"/>
          <w:spacing w:val="-4"/>
          <w:kern w:val="0"/>
          <w:sz w:val="28"/>
          <w:szCs w:val="28"/>
        </w:rPr>
        <w:t>大队调查</w:t>
      </w:r>
      <w:r>
        <w:rPr>
          <w:rFonts w:hint="eastAsia" w:ascii="Arial" w:hAnsi="Arial" w:cs="Arial"/>
          <w:bCs/>
          <w:color w:val="000000"/>
          <w:spacing w:val="-4"/>
          <w:kern w:val="0"/>
          <w:sz w:val="28"/>
          <w:szCs w:val="28"/>
        </w:rPr>
        <w:t>核实</w:t>
      </w:r>
      <w:r>
        <w:rPr>
          <w:rFonts w:ascii="Arial" w:hAnsi="Arial" w:cs="Arial"/>
          <w:bCs/>
          <w:color w:val="000000"/>
          <w:spacing w:val="-4"/>
          <w:kern w:val="0"/>
          <w:sz w:val="28"/>
          <w:szCs w:val="28"/>
        </w:rPr>
        <w:t>。对贫困生资格的核定</w:t>
      </w:r>
      <w:r>
        <w:rPr>
          <w:rFonts w:hint="eastAsia" w:ascii="Arial" w:hAnsi="Arial" w:cs="Arial"/>
          <w:bCs/>
          <w:color w:val="000000"/>
          <w:spacing w:val="-4"/>
          <w:kern w:val="0"/>
          <w:sz w:val="28"/>
          <w:szCs w:val="28"/>
        </w:rPr>
        <w:t>应</w:t>
      </w:r>
      <w:r>
        <w:rPr>
          <w:rFonts w:ascii="Arial" w:hAnsi="Arial" w:cs="Arial"/>
          <w:bCs/>
          <w:color w:val="000000"/>
          <w:spacing w:val="-4"/>
          <w:kern w:val="0"/>
          <w:sz w:val="28"/>
          <w:szCs w:val="28"/>
        </w:rPr>
        <w:t>在一定范围内征求意见。</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（三）资格认定。在审查核实的基础上，</w:t>
      </w:r>
      <w:r>
        <w:rPr>
          <w:rFonts w:hint="eastAsia" w:ascii="Arial" w:hAnsi="Arial" w:cs="Arial"/>
          <w:bCs/>
          <w:color w:val="000000"/>
          <w:spacing w:val="-4"/>
          <w:kern w:val="0"/>
          <w:sz w:val="28"/>
          <w:szCs w:val="28"/>
        </w:rPr>
        <w:t>学生</w:t>
      </w:r>
      <w:r>
        <w:rPr>
          <w:rFonts w:ascii="Arial" w:hAnsi="Arial" w:cs="Arial"/>
          <w:bCs/>
          <w:color w:val="000000"/>
          <w:spacing w:val="-4"/>
          <w:kern w:val="0"/>
          <w:sz w:val="28"/>
          <w:szCs w:val="28"/>
        </w:rPr>
        <w:t>大队提出贫（特）困生名单，报学生工作处批准。</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第九条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凡实际生活费用明显高于学生平均消费水平或有与其家庭经济困难状况不相符的其他现象，不能认定为家庭经济困难学生。</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第四章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资助种类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第十条</w:t>
      </w:r>
      <w:r>
        <w:rPr>
          <w:rFonts w:hint="eastAsia" w:ascii="Arial" w:hAnsi="Arial" w:cs="Arial"/>
          <w:b/>
          <w:bCs/>
          <w:color w:val="000000"/>
          <w:spacing w:val="-4"/>
          <w:kern w:val="0"/>
          <w:sz w:val="28"/>
          <w:szCs w:val="28"/>
        </w:rPr>
        <w:t xml:space="preserve"> </w:t>
      </w:r>
      <w:r>
        <w:rPr>
          <w:rFonts w:ascii="Arial" w:hAnsi="Arial" w:cs="Arial"/>
          <w:bCs/>
          <w:color w:val="000000"/>
          <w:spacing w:val="-4"/>
          <w:kern w:val="0"/>
          <w:sz w:val="28"/>
          <w:szCs w:val="28"/>
        </w:rPr>
        <w:t xml:space="preserve"> 家庭经济困难学生的资助形式，共分</w:t>
      </w:r>
      <w:r>
        <w:rPr>
          <w:rFonts w:hint="eastAsia" w:ascii="Arial" w:hAnsi="Arial" w:cs="Arial"/>
          <w:bCs/>
          <w:color w:val="000000"/>
          <w:spacing w:val="-4"/>
          <w:kern w:val="0"/>
          <w:sz w:val="28"/>
          <w:szCs w:val="28"/>
        </w:rPr>
        <w:t>六</w:t>
      </w:r>
      <w:r>
        <w:rPr>
          <w:rFonts w:ascii="Arial" w:hAnsi="Arial" w:cs="Arial"/>
          <w:bCs/>
          <w:color w:val="000000"/>
          <w:spacing w:val="-4"/>
          <w:kern w:val="0"/>
          <w:sz w:val="28"/>
          <w:szCs w:val="28"/>
        </w:rPr>
        <w:t>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w:t>
      </w:r>
      <w:r>
        <w:rPr>
          <w:rFonts w:hint="eastAsia" w:ascii="Arial" w:hAnsi="Arial" w:cs="Arial"/>
          <w:bCs/>
          <w:color w:val="000000"/>
          <w:spacing w:val="-4"/>
          <w:kern w:val="0"/>
          <w:sz w:val="28"/>
          <w:szCs w:val="28"/>
        </w:rPr>
        <w:t>国家</w:t>
      </w:r>
      <w:r>
        <w:rPr>
          <w:rFonts w:ascii="Arial" w:hAnsi="Arial" w:cs="Arial"/>
          <w:bCs/>
          <w:color w:val="000000"/>
          <w:spacing w:val="-4"/>
          <w:kern w:val="0"/>
          <w:sz w:val="28"/>
          <w:szCs w:val="28"/>
        </w:rPr>
        <w:t>助学贷款。指家庭经济困难学生在</w:t>
      </w:r>
      <w:r>
        <w:rPr>
          <w:rFonts w:hint="eastAsia" w:ascii="Arial" w:hAnsi="Arial" w:cs="Arial"/>
          <w:bCs/>
          <w:color w:val="000000"/>
          <w:spacing w:val="-4"/>
          <w:kern w:val="0"/>
          <w:sz w:val="28"/>
          <w:szCs w:val="28"/>
        </w:rPr>
        <w:t>生源地</w:t>
      </w:r>
      <w:r>
        <w:rPr>
          <w:rFonts w:ascii="Arial" w:hAnsi="Arial" w:cs="Arial"/>
          <w:bCs/>
          <w:color w:val="000000"/>
          <w:spacing w:val="-4"/>
          <w:kern w:val="0"/>
          <w:sz w:val="28"/>
          <w:szCs w:val="28"/>
        </w:rPr>
        <w:t>向指定的金融机构贷款，毕业前利息全部由财政补贴，毕业后根据贷款合同的约定开始计息并归还本金的一种国家专项贷款。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（二）勤工助学。指由学院专为家庭经济困难学生提供的校内勤工助学岗位，实行优惠付酬、按劳取酬。</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（三）困难补助金。指学院对特困生的直接补助。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（四）学费减免。指学院根据有关政策，对特困生适当减免学费。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（五）助学奖学金。指国家、省政府助学奖学金。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w:t>
      </w:r>
      <w:r>
        <w:rPr>
          <w:rFonts w:hint="eastAsia" w:ascii="Arial" w:hAnsi="Arial" w:cs="Arial"/>
          <w:bCs/>
          <w:color w:val="000000"/>
          <w:spacing w:val="-4"/>
          <w:kern w:val="0"/>
          <w:sz w:val="28"/>
          <w:szCs w:val="28"/>
        </w:rPr>
        <w:t>六</w:t>
      </w:r>
      <w:r>
        <w:rPr>
          <w:rFonts w:ascii="Arial" w:hAnsi="Arial" w:cs="Arial"/>
          <w:bCs/>
          <w:color w:val="000000"/>
          <w:spacing w:val="-4"/>
          <w:kern w:val="0"/>
          <w:sz w:val="28"/>
          <w:szCs w:val="28"/>
        </w:rPr>
        <w:t>）社会助学。指社会力量提供的资助。</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第五章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资助经费的来源及管理</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第十一条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家庭经济困难学生的资助经费主要通过以下途径解决：</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（一）根据国家规定，学院从收取的学生学费中按一定比例提取所建立的助学基金；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（二）国家、省政府、省教育厅下拨的家庭经济困难学生资助专项经费；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（三）银行提供的国家助学贷款；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（四）企事业单位、社会团体、个人资助资金。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助学基金主要用于学生勤工助学、特困补助、学费减免等（部门营业性岗位使用勤工助学学生的，报酬在部门营业性收入中支付）。</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第十二条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在领导小组的领导下，学生工作处负责对“助学基金”管理使用。学院财务设立扶贫助困专门账户，“助学基金”列入年初预算。</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第六章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资助管理工作的基本要求</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第十三条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资助管理工作是一项政治性、政策性很强的工作，涉及到学生的切身利益和学院的稳定与发展，必须高度重视和切实抓好。既要把党和政府对家庭经济困难学生的关怀真正落到实处，不断完善健全各种资助细则，把好事办好，更要教育学生正视贫困，树立自信自强自立的坚定信念。</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第十四条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建立“以国家助学贷款为主要渠道，以政府助学奖学金、校勤工助学为主要手段，以特困补助、学费减免及社会助学为补充”的资助运行机制，不断完善和创新资助举措，努力构建惠及全体家庭经济困难学生的帮困助学体制和机制。</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第十五条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困难补助金、学费减免仅适用于特困生；助学奖学金、社会助学和助学贷款提供的资助，适用于所有家庭经济困难学生；勤工助学岗位应</w:t>
      </w:r>
      <w:r>
        <w:rPr>
          <w:rFonts w:hint="eastAsia" w:ascii="Arial" w:hAnsi="Arial" w:cs="Arial"/>
          <w:bCs/>
          <w:color w:val="000000"/>
          <w:spacing w:val="-4"/>
          <w:kern w:val="0"/>
          <w:sz w:val="28"/>
          <w:szCs w:val="28"/>
        </w:rPr>
        <w:t>优</w:t>
      </w:r>
      <w:r>
        <w:rPr>
          <w:rFonts w:ascii="Arial" w:hAnsi="Arial" w:cs="Arial"/>
          <w:bCs/>
          <w:color w:val="000000"/>
          <w:spacing w:val="-4"/>
          <w:kern w:val="0"/>
          <w:sz w:val="28"/>
          <w:szCs w:val="28"/>
        </w:rPr>
        <w:t>先安排贫（特）困生。</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六</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除助学贷款以外，资助款要根据资助总额和审核结果，每学期按月等额发放。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七</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家庭经济困难学生的资格要根据经济条件的变化及时调整，每年</w:t>
      </w:r>
      <w:r>
        <w:rPr>
          <w:rFonts w:hint="eastAsia" w:ascii="Arial" w:hAnsi="Arial" w:cs="Arial"/>
          <w:bCs/>
          <w:color w:val="000000"/>
          <w:spacing w:val="-4"/>
          <w:kern w:val="0"/>
          <w:sz w:val="28"/>
          <w:szCs w:val="28"/>
          <w:lang w:eastAsia="zh-CN"/>
        </w:rPr>
        <w:t>九</w:t>
      </w:r>
      <w:r>
        <w:rPr>
          <w:rFonts w:ascii="Arial" w:hAnsi="Arial" w:cs="Arial"/>
          <w:bCs/>
          <w:color w:val="000000"/>
          <w:spacing w:val="-4"/>
          <w:kern w:val="0"/>
          <w:sz w:val="28"/>
          <w:szCs w:val="28"/>
        </w:rPr>
        <w:t>月份对家庭经济困难学生的资格进行审核认定。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八</w:t>
      </w:r>
      <w:r>
        <w:rPr>
          <w:rFonts w:ascii="黑体" w:hAnsi="黑体" w:eastAsia="黑体" w:cs="Arial"/>
          <w:bCs/>
          <w:color w:val="000000"/>
          <w:spacing w:val="-4"/>
          <w:kern w:val="0"/>
          <w:sz w:val="28"/>
          <w:szCs w:val="28"/>
        </w:rPr>
        <w:t>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已享受国家资助且资助额较高的家庭经济困难的学生，如无特殊原因，应避免重复资助。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w:t>
      </w:r>
      <w:r>
        <w:rPr>
          <w:rFonts w:hint="eastAsia" w:ascii="黑体" w:hAnsi="黑体" w:eastAsia="黑体" w:cs="Arial"/>
          <w:bCs/>
          <w:color w:val="000000"/>
          <w:spacing w:val="-4"/>
          <w:kern w:val="0"/>
          <w:sz w:val="28"/>
          <w:szCs w:val="28"/>
          <w:lang w:eastAsia="zh-CN"/>
        </w:rPr>
        <w:t>十九</w:t>
      </w:r>
      <w:r>
        <w:rPr>
          <w:rFonts w:ascii="黑体" w:hAnsi="黑体" w:eastAsia="黑体" w:cs="Arial"/>
          <w:bCs/>
          <w:color w:val="000000"/>
          <w:spacing w:val="-4"/>
          <w:kern w:val="0"/>
          <w:sz w:val="28"/>
          <w:szCs w:val="28"/>
        </w:rPr>
        <w:t>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学生实习期间一般不再享受资助。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有条件申请助学贷款或参加勤工助学却不申请或不参加者，原则上不考虑其它种类的资助。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第二十一条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因违纪受</w:t>
      </w:r>
      <w:r>
        <w:rPr>
          <w:rFonts w:hint="eastAsia" w:ascii="Arial" w:hAnsi="Arial" w:cs="Arial"/>
          <w:bCs/>
          <w:color w:val="000000"/>
          <w:spacing w:val="-4"/>
          <w:kern w:val="0"/>
          <w:sz w:val="28"/>
          <w:szCs w:val="28"/>
        </w:rPr>
        <w:t>纪律处分</w:t>
      </w:r>
      <w:r>
        <w:rPr>
          <w:rFonts w:ascii="Arial" w:hAnsi="Arial" w:cs="Arial"/>
          <w:bCs/>
          <w:color w:val="000000"/>
          <w:spacing w:val="-4"/>
          <w:kern w:val="0"/>
          <w:sz w:val="28"/>
          <w:szCs w:val="28"/>
        </w:rPr>
        <w:t>的,不得申请各类资助。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二</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对采取隐瞒、伪造等手段骗取贫（特）困生资格的，应进行批评教育，情节严重的给予纪律处分，同时取消取贫（特）困生资格，并追回冒领的资助金。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三</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对家庭经济困难的学生要加强教育管理，积极引导合理使用资助款。发现受助学生有高消费行为的，应取消其资助资格，停止资助。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四</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本规定由学生工作处负责解释。</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五</w:t>
      </w:r>
      <w:r>
        <w:rPr>
          <w:rFonts w:ascii="黑体" w:hAnsi="黑体" w:eastAsia="黑体" w:cs="Arial"/>
          <w:bCs/>
          <w:color w:val="000000"/>
          <w:spacing w:val="-4"/>
          <w:kern w:val="0"/>
          <w:sz w:val="28"/>
          <w:szCs w:val="28"/>
        </w:rPr>
        <w:t>条</w:t>
      </w:r>
      <w:r>
        <w:rPr>
          <w:rFonts w:ascii="Arial" w:hAnsi="Arial" w:cs="Arial"/>
          <w:b/>
          <w:bCs/>
          <w:color w:val="000000"/>
          <w:spacing w:val="-4"/>
          <w:kern w:val="0"/>
          <w:sz w:val="28"/>
          <w:szCs w:val="28"/>
        </w:rPr>
        <w:t xml:space="preserve"> </w:t>
      </w:r>
      <w:r>
        <w:rPr>
          <w:rFonts w:hint="eastAsia" w:ascii="Arial" w:hAnsi="Arial" w:cs="Arial"/>
          <w:b/>
          <w:bCs/>
          <w:color w:val="000000"/>
          <w:spacing w:val="-4"/>
          <w:kern w:val="0"/>
          <w:sz w:val="28"/>
          <w:szCs w:val="28"/>
        </w:rPr>
        <w:t xml:space="preserve"> </w:t>
      </w:r>
      <w:r>
        <w:rPr>
          <w:rFonts w:ascii="Arial" w:hAnsi="Arial" w:cs="Arial"/>
          <w:bCs/>
          <w:color w:val="000000"/>
          <w:spacing w:val="-4"/>
          <w:kern w:val="0"/>
          <w:sz w:val="28"/>
          <w:szCs w:val="28"/>
        </w:rPr>
        <w:t>本规定自公布之日起</w:t>
      </w:r>
      <w:r>
        <w:rPr>
          <w:rFonts w:hint="eastAsia" w:ascii="Arial" w:hAnsi="Arial" w:cs="Arial"/>
          <w:bCs/>
          <w:color w:val="000000"/>
          <w:spacing w:val="-4"/>
          <w:kern w:val="0"/>
          <w:sz w:val="28"/>
          <w:szCs w:val="28"/>
        </w:rPr>
        <w:t>施行</w:t>
      </w:r>
      <w:r>
        <w:rPr>
          <w:rFonts w:ascii="Arial" w:hAnsi="Arial" w:cs="Arial"/>
          <w:bCs/>
          <w:color w:val="000000"/>
          <w:spacing w:val="-4"/>
          <w:kern w:val="0"/>
          <w:sz w:val="28"/>
          <w:szCs w:val="28"/>
        </w:rPr>
        <w:t>。</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spacing w:line="560" w:lineRule="exact"/>
        <w:jc w:val="center"/>
        <w:rPr>
          <w:rFonts w:ascii="宋体"/>
          <w:b/>
          <w:sz w:val="44"/>
          <w:szCs w:val="44"/>
        </w:rPr>
      </w:pPr>
      <w:r>
        <w:rPr>
          <w:rFonts w:hint="eastAsia" w:ascii="宋体" w:hAnsi="宋体"/>
          <w:b/>
          <w:sz w:val="44"/>
          <w:szCs w:val="44"/>
        </w:rPr>
        <w:t>吉林警察学院学生勤工助学管理办法</w:t>
      </w:r>
    </w:p>
    <w:p>
      <w:pPr>
        <w:spacing w:line="560" w:lineRule="exact"/>
        <w:jc w:val="center"/>
        <w:rPr>
          <w:rFonts w:ascii="华文中宋" w:hAnsi="华文中宋" w:eastAsia="华文中宋"/>
          <w:sz w:val="28"/>
          <w:szCs w:val="28"/>
        </w:rPr>
      </w:pPr>
    </w:p>
    <w:p>
      <w:pPr>
        <w:spacing w:line="560" w:lineRule="exact"/>
        <w:ind w:firstLine="560" w:firstLineChars="200"/>
        <w:rPr>
          <w:rFonts w:ascii="Verdana" w:hAnsi="Verdana"/>
          <w:sz w:val="28"/>
          <w:szCs w:val="28"/>
        </w:rPr>
      </w:pPr>
      <w:r>
        <w:rPr>
          <w:rFonts w:hint="eastAsia" w:ascii="Verdana" w:hAnsi="Verdana"/>
          <w:sz w:val="28"/>
          <w:szCs w:val="28"/>
        </w:rPr>
        <w:t>根据国家教育部、财政部《关于进一步做好普通高等学校勤工助学工作意见的通知》的精神，</w:t>
      </w:r>
      <w:r>
        <w:rPr>
          <w:rFonts w:hint="eastAsia"/>
          <w:color w:val="000000"/>
          <w:sz w:val="28"/>
          <w:szCs w:val="28"/>
        </w:rPr>
        <w:t>为有效地帮助特困生通过勤工助学活动获取报酬，弥补学费及生活费，以保证学业的顺利完成。根据我校的实际情况，特制定本办法。</w:t>
      </w:r>
    </w:p>
    <w:p>
      <w:pPr>
        <w:spacing w:line="560" w:lineRule="exact"/>
        <w:ind w:firstLine="551" w:firstLineChars="196"/>
        <w:rPr>
          <w:sz w:val="28"/>
          <w:szCs w:val="28"/>
        </w:rPr>
      </w:pPr>
      <w:r>
        <w:rPr>
          <w:rFonts w:hint="eastAsia" w:ascii="Verdana" w:hAnsi="Verdana"/>
          <w:b/>
          <w:bCs/>
          <w:sz w:val="28"/>
          <w:szCs w:val="28"/>
        </w:rPr>
        <w:t>一、组织学生开展勤工助学工作的指导思想</w:t>
      </w:r>
    </w:p>
    <w:p>
      <w:pPr>
        <w:spacing w:line="560" w:lineRule="exact"/>
        <w:ind w:firstLine="560" w:firstLineChars="200"/>
        <w:rPr>
          <w:sz w:val="28"/>
          <w:szCs w:val="28"/>
        </w:rPr>
      </w:pPr>
      <w:r>
        <w:rPr>
          <w:rFonts w:hint="eastAsia"/>
          <w:sz w:val="28"/>
          <w:szCs w:val="28"/>
        </w:rPr>
        <w:t>组织学生开展勤工助学工作是学校学生工作的重要组成部分。学校各单位、各部门组织学生开展勤工助学要以培养学生的创新精神、实践能力，促进学生的综合素质发展，同时帮助学生解决经济困难为宗旨。勤工助学工作必须坚持以下几个原则：</w:t>
      </w:r>
    </w:p>
    <w:p>
      <w:pPr>
        <w:spacing w:line="560" w:lineRule="exact"/>
        <w:ind w:firstLine="560" w:firstLineChars="200"/>
        <w:rPr>
          <w:sz w:val="28"/>
          <w:szCs w:val="28"/>
        </w:rPr>
      </w:pPr>
      <w:r>
        <w:rPr>
          <w:rFonts w:hint="eastAsia"/>
          <w:sz w:val="28"/>
          <w:szCs w:val="28"/>
        </w:rPr>
        <w:t>（一）把组织学生开展勤工助学作为培养学生的重要途径，重在引导学生通过参与学校工作和社会实践，树立正确的人生观、劳动观，培养创新精神和提高实践能力。</w:t>
      </w:r>
    </w:p>
    <w:p>
      <w:pPr>
        <w:spacing w:line="560" w:lineRule="exact"/>
        <w:ind w:firstLine="560" w:firstLineChars="200"/>
        <w:rPr>
          <w:rFonts w:ascii="Verdana" w:hAnsi="Verdana"/>
          <w:sz w:val="28"/>
          <w:szCs w:val="28"/>
        </w:rPr>
      </w:pPr>
      <w:r>
        <w:rPr>
          <w:rFonts w:hint="eastAsia"/>
          <w:sz w:val="28"/>
          <w:szCs w:val="28"/>
        </w:rPr>
        <w:t>（二）把组织学生勤工助学与贫困生资助工作结合起来，通过提供合适的工作岗位和优惠付酬，支持和帮助经济困难学生顺利完成学业。</w:t>
      </w:r>
    </w:p>
    <w:p>
      <w:pPr>
        <w:spacing w:line="560" w:lineRule="exact"/>
        <w:ind w:firstLine="560" w:firstLineChars="200"/>
        <w:rPr>
          <w:rFonts w:ascii="Verdana" w:hAnsi="Verdana"/>
          <w:sz w:val="28"/>
          <w:szCs w:val="28"/>
        </w:rPr>
      </w:pPr>
      <w:r>
        <w:rPr>
          <w:rFonts w:hint="eastAsia"/>
          <w:sz w:val="28"/>
          <w:szCs w:val="28"/>
        </w:rPr>
        <w:t>（三）把组织学生勤工助学与培养和提高大学生创新创业能力结合起来，通过提供良好的外部环境和政策支持，鼓励和支持大学生创新创业活动。</w:t>
      </w:r>
    </w:p>
    <w:p>
      <w:pPr>
        <w:spacing w:line="560" w:lineRule="exact"/>
        <w:ind w:firstLine="560" w:firstLineChars="200"/>
        <w:rPr>
          <w:sz w:val="28"/>
          <w:szCs w:val="28"/>
        </w:rPr>
      </w:pPr>
      <w:r>
        <w:rPr>
          <w:rFonts w:hint="eastAsia"/>
          <w:sz w:val="28"/>
          <w:szCs w:val="28"/>
        </w:rPr>
        <w:t>（四）组织学生参加勤工助学工作必须遵守国家的法律法规和用人单位的规章制度，确保学生的人身安全，并以不影响学校正常的教学生活秩序和学生自身的学习主业为前提，禁止安排学生参与有害身心健康的工作。</w:t>
      </w:r>
    </w:p>
    <w:p>
      <w:pPr>
        <w:spacing w:line="560" w:lineRule="exact"/>
        <w:ind w:firstLine="560" w:firstLineChars="200"/>
        <w:rPr>
          <w:sz w:val="28"/>
          <w:szCs w:val="28"/>
        </w:rPr>
      </w:pPr>
      <w:r>
        <w:rPr>
          <w:rFonts w:hint="eastAsia"/>
          <w:sz w:val="28"/>
          <w:szCs w:val="28"/>
        </w:rPr>
        <w:t>（五）勤工助学工作应立足校内，不断向校外拓展。要充分挖掘校内勤工助学岗位，同时要组织力量大力拓展社会勤工助学资源，联合有关方面积极推进建立大学生勤工助学基础。</w:t>
      </w:r>
    </w:p>
    <w:p>
      <w:pPr>
        <w:spacing w:line="560" w:lineRule="exact"/>
        <w:rPr>
          <w:rFonts w:ascii="Verdana" w:hAnsi="Verdana"/>
          <w:sz w:val="28"/>
          <w:szCs w:val="28"/>
        </w:rPr>
      </w:pPr>
      <w:r>
        <w:rPr>
          <w:rFonts w:ascii="Verdana" w:hAnsi="Verdana"/>
          <w:color w:val="FF0000"/>
          <w:sz w:val="28"/>
          <w:szCs w:val="28"/>
        </w:rPr>
        <w:t xml:space="preserve">     </w:t>
      </w:r>
      <w:r>
        <w:rPr>
          <w:rFonts w:hint="eastAsia" w:ascii="Verdana" w:hAnsi="Verdana"/>
          <w:b/>
          <w:bCs/>
          <w:sz w:val="28"/>
          <w:szCs w:val="28"/>
        </w:rPr>
        <w:t>二、勤工助学岗位的管理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（一）勤工助学岗位的设立</w:t>
      </w:r>
    </w:p>
    <w:p>
      <w:pPr>
        <w:spacing w:line="560" w:lineRule="exact"/>
        <w:ind w:firstLine="560" w:firstLineChars="200"/>
        <w:rPr>
          <w:color w:val="000000"/>
          <w:sz w:val="28"/>
          <w:szCs w:val="28"/>
        </w:rPr>
      </w:pPr>
      <w:r>
        <w:rPr>
          <w:rFonts w:ascii="Verdana" w:hAnsi="Verdana"/>
          <w:color w:val="000000"/>
          <w:sz w:val="28"/>
          <w:szCs w:val="28"/>
        </w:rPr>
        <w:t>1.</w:t>
      </w:r>
      <w:r>
        <w:rPr>
          <w:rFonts w:hint="eastAsia"/>
          <w:color w:val="000000"/>
          <w:sz w:val="28"/>
          <w:szCs w:val="28"/>
        </w:rPr>
        <w:t>校内勤工助学岗位分固定性岗位和临时性岗位两种。固定性岗位是指相对长期固定的勤工助学岗位；临时性岗位是指学生临时参加的勤工助学岗位，一般时间持续不超过一周。</w:t>
      </w:r>
    </w:p>
    <w:p>
      <w:pPr>
        <w:spacing w:line="560" w:lineRule="exact"/>
        <w:rPr>
          <w:rFonts w:ascii="Verdana" w:hAnsi="Verdana"/>
          <w:sz w:val="28"/>
          <w:szCs w:val="28"/>
        </w:rPr>
      </w:pPr>
      <w:r>
        <w:rPr>
          <w:color w:val="000000"/>
          <w:sz w:val="28"/>
          <w:szCs w:val="28"/>
        </w:rPr>
        <w:t xml:space="preserve">    </w:t>
      </w:r>
      <w:r>
        <w:rPr>
          <w:rFonts w:ascii="Verdana" w:hAnsi="Verdana"/>
          <w:sz w:val="28"/>
          <w:szCs w:val="28"/>
        </w:rPr>
        <w:t xml:space="preserve">2. </w:t>
      </w:r>
      <w:r>
        <w:rPr>
          <w:rFonts w:hint="eastAsia" w:ascii="Verdana" w:hAnsi="Verdana"/>
          <w:sz w:val="28"/>
          <w:szCs w:val="28"/>
        </w:rPr>
        <w:t>勤工助学岗位设置的要求：</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1</w:t>
      </w:r>
      <w:r>
        <w:rPr>
          <w:rFonts w:hint="eastAsia" w:ascii="Verdana" w:hAnsi="Verdana"/>
          <w:sz w:val="28"/>
          <w:szCs w:val="28"/>
        </w:rPr>
        <w:t>）各用工部门设立的勤工助学岗位应不违反国家法律和校规校纪。</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2</w:t>
      </w:r>
      <w:r>
        <w:rPr>
          <w:rFonts w:hint="eastAsia" w:ascii="Verdana" w:hAnsi="Verdana"/>
          <w:sz w:val="28"/>
          <w:szCs w:val="28"/>
        </w:rPr>
        <w:t>）各用工部门设置的勤工助学岗位应以确保学生安全为前提，禁止组织学生参加极易对人体造成伤害的危险工作。</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3</w:t>
      </w:r>
      <w:r>
        <w:rPr>
          <w:rFonts w:hint="eastAsia" w:ascii="Verdana" w:hAnsi="Verdana"/>
          <w:sz w:val="28"/>
          <w:szCs w:val="28"/>
        </w:rPr>
        <w:t>）各用工部门设置的勤工助学岗位其工作时间应安排在学生的课余时间或休息日，以不影响学生正常的学习生活为前提。</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4</w:t>
      </w:r>
      <w:r>
        <w:rPr>
          <w:rFonts w:hint="eastAsia" w:ascii="Verdana" w:hAnsi="Verdana"/>
          <w:sz w:val="28"/>
          <w:szCs w:val="28"/>
        </w:rPr>
        <w:t>）校内勤工助学岗位的设置应本着必要的原则，避免造成资源浪费。</w:t>
      </w:r>
    </w:p>
    <w:p>
      <w:pPr>
        <w:spacing w:line="560" w:lineRule="exact"/>
        <w:rPr>
          <w:rFonts w:ascii="Verdana" w:hAnsi="Verdana"/>
          <w:sz w:val="28"/>
          <w:szCs w:val="28"/>
        </w:rPr>
      </w:pPr>
      <w:r>
        <w:rPr>
          <w:rFonts w:ascii="Verdana" w:hAnsi="Verdana"/>
          <w:sz w:val="28"/>
          <w:szCs w:val="28"/>
        </w:rPr>
        <w:t xml:space="preserve">    </w:t>
      </w:r>
      <w:r>
        <w:rPr>
          <w:rFonts w:hint="eastAsia" w:ascii="Verdana" w:hAnsi="Verdana"/>
          <w:sz w:val="28"/>
          <w:szCs w:val="28"/>
        </w:rPr>
        <w:t>（二）勤工助学岗位的考核：</w:t>
      </w:r>
    </w:p>
    <w:p>
      <w:pPr>
        <w:spacing w:line="560" w:lineRule="exact"/>
        <w:ind w:firstLine="560" w:firstLineChars="200"/>
        <w:rPr>
          <w:rFonts w:ascii="宋体"/>
          <w:sz w:val="28"/>
          <w:szCs w:val="28"/>
        </w:rPr>
      </w:pPr>
      <w:r>
        <w:rPr>
          <w:rFonts w:ascii="Verdana" w:hAnsi="Verdana"/>
          <w:color w:val="000000"/>
          <w:sz w:val="28"/>
          <w:szCs w:val="28"/>
        </w:rPr>
        <w:t>1.</w:t>
      </w:r>
      <w:r>
        <w:rPr>
          <w:rFonts w:hint="eastAsia" w:ascii="宋体" w:hAnsi="宋体"/>
          <w:sz w:val="28"/>
          <w:szCs w:val="28"/>
        </w:rPr>
        <w:t>校内勤工助学岗位的考核：校内各用工部门须对本部门参加勤工助学的学生进行指导与管理，并及时向资助管理中心反馈本部门用工情况。</w:t>
      </w:r>
    </w:p>
    <w:p>
      <w:pPr>
        <w:spacing w:line="560" w:lineRule="exact"/>
        <w:ind w:firstLine="560" w:firstLineChars="200"/>
        <w:rPr>
          <w:rFonts w:ascii="宋体"/>
          <w:sz w:val="28"/>
          <w:szCs w:val="28"/>
        </w:rPr>
      </w:pPr>
      <w:r>
        <w:rPr>
          <w:rFonts w:ascii="Verdana" w:hAnsi="Verdana"/>
          <w:sz w:val="28"/>
          <w:szCs w:val="28"/>
        </w:rPr>
        <w:t>2.</w:t>
      </w:r>
      <w:r>
        <w:rPr>
          <w:rFonts w:hint="eastAsia" w:ascii="宋体" w:hAnsi="宋体" w:cs="Arial"/>
          <w:color w:val="000000"/>
          <w:sz w:val="28"/>
          <w:szCs w:val="28"/>
        </w:rPr>
        <w:t>校外的勤工助学岗位由校外用工单位自行组织考核，由资助管理中心负责监督协调。</w:t>
      </w:r>
    </w:p>
    <w:p>
      <w:pPr>
        <w:spacing w:line="560" w:lineRule="exact"/>
        <w:ind w:firstLine="562" w:firstLineChars="200"/>
        <w:rPr>
          <w:rFonts w:ascii="Verdana" w:hAnsi="Verdana"/>
          <w:b/>
          <w:color w:val="FF0000"/>
          <w:sz w:val="28"/>
          <w:szCs w:val="28"/>
        </w:rPr>
      </w:pPr>
      <w:r>
        <w:rPr>
          <w:rFonts w:hint="eastAsia" w:ascii="Verdana" w:hAnsi="Verdana"/>
          <w:b/>
          <w:bCs/>
          <w:sz w:val="28"/>
          <w:szCs w:val="28"/>
        </w:rPr>
        <w:t>三、申请勤工助学学生的</w:t>
      </w:r>
      <w:r>
        <w:rPr>
          <w:rFonts w:hint="eastAsia" w:ascii="Verdana" w:hAnsi="Verdana"/>
          <w:b/>
          <w:bCs/>
          <w:color w:val="000000"/>
          <w:sz w:val="28"/>
          <w:szCs w:val="28"/>
        </w:rPr>
        <w:t>管理</w:t>
      </w:r>
    </w:p>
    <w:p>
      <w:pPr>
        <w:spacing w:line="560" w:lineRule="exact"/>
        <w:ind w:firstLine="548" w:firstLineChars="196"/>
        <w:rPr>
          <w:rFonts w:ascii="Verdana" w:hAnsi="Verdana"/>
          <w:b/>
          <w:color w:val="000000"/>
          <w:sz w:val="28"/>
          <w:szCs w:val="28"/>
        </w:rPr>
      </w:pPr>
      <w:r>
        <w:rPr>
          <w:rFonts w:hint="eastAsia" w:ascii="Verdana" w:hAnsi="Verdana"/>
          <w:color w:val="000000"/>
          <w:sz w:val="28"/>
          <w:szCs w:val="28"/>
        </w:rPr>
        <w:t>（一）申请勤工助学学生的要求</w:t>
      </w:r>
    </w:p>
    <w:p>
      <w:pPr>
        <w:spacing w:line="560" w:lineRule="exact"/>
        <w:ind w:firstLine="560" w:firstLineChars="200"/>
        <w:rPr>
          <w:rFonts w:ascii="Verdana" w:hAnsi="Verdana"/>
          <w:sz w:val="28"/>
          <w:szCs w:val="28"/>
        </w:rPr>
      </w:pPr>
      <w:r>
        <w:rPr>
          <w:rFonts w:hint="eastAsia" w:ascii="Verdana" w:hAnsi="Verdana"/>
          <w:sz w:val="28"/>
          <w:szCs w:val="28"/>
        </w:rPr>
        <w:t>对吉林警察学院在籍的全日制学生有权申请勤工助学岗位，具体要求如下：</w:t>
      </w:r>
    </w:p>
    <w:p>
      <w:pPr>
        <w:spacing w:line="560" w:lineRule="exact"/>
        <w:ind w:firstLine="700" w:firstLineChars="250"/>
        <w:rPr>
          <w:rFonts w:ascii="Verdana" w:hAnsi="Verdana"/>
          <w:sz w:val="28"/>
          <w:szCs w:val="28"/>
        </w:rPr>
      </w:pPr>
      <w:r>
        <w:rPr>
          <w:rFonts w:ascii="Verdana" w:hAnsi="Verdana"/>
          <w:sz w:val="28"/>
          <w:szCs w:val="28"/>
        </w:rPr>
        <w:t>1</w:t>
      </w:r>
      <w:r>
        <w:rPr>
          <w:rFonts w:hint="eastAsia"/>
          <w:sz w:val="28"/>
          <w:szCs w:val="28"/>
        </w:rPr>
        <w:t>．</w:t>
      </w:r>
      <w:r>
        <w:rPr>
          <w:rFonts w:hint="eastAsia" w:ascii="Verdana" w:hAnsi="Verdana"/>
          <w:sz w:val="28"/>
          <w:szCs w:val="28"/>
        </w:rPr>
        <w:t>遵守国家法律和校规校纪，道德品质良好，没有受到过学校纪律处分。</w:t>
      </w:r>
    </w:p>
    <w:p>
      <w:pPr>
        <w:spacing w:line="560" w:lineRule="exact"/>
        <w:ind w:firstLine="700" w:firstLineChars="250"/>
        <w:rPr>
          <w:rFonts w:ascii="Verdana" w:hAnsi="Verdana"/>
          <w:sz w:val="28"/>
          <w:szCs w:val="28"/>
        </w:rPr>
      </w:pPr>
      <w:r>
        <w:rPr>
          <w:rFonts w:ascii="Verdana" w:hAnsi="Verdana"/>
          <w:sz w:val="28"/>
          <w:szCs w:val="28"/>
        </w:rPr>
        <w:t>2</w:t>
      </w:r>
      <w:r>
        <w:rPr>
          <w:rFonts w:hint="eastAsia"/>
          <w:sz w:val="28"/>
          <w:szCs w:val="28"/>
        </w:rPr>
        <w:t>．</w:t>
      </w:r>
      <w:r>
        <w:rPr>
          <w:rFonts w:hint="eastAsia" w:ascii="Verdana" w:hAnsi="Verdana"/>
          <w:sz w:val="28"/>
          <w:szCs w:val="28"/>
        </w:rPr>
        <w:t>学习刻苦，成绩良好。</w:t>
      </w:r>
    </w:p>
    <w:p>
      <w:pPr>
        <w:spacing w:line="560" w:lineRule="exact"/>
        <w:ind w:firstLine="700" w:firstLineChars="250"/>
        <w:rPr>
          <w:rFonts w:ascii="Verdana" w:hAnsi="Verdana"/>
          <w:sz w:val="28"/>
          <w:szCs w:val="28"/>
        </w:rPr>
      </w:pPr>
      <w:r>
        <w:rPr>
          <w:rFonts w:ascii="Verdana" w:hAnsi="Verdana"/>
          <w:sz w:val="28"/>
          <w:szCs w:val="28"/>
        </w:rPr>
        <w:t>3</w:t>
      </w:r>
      <w:r>
        <w:rPr>
          <w:rFonts w:hint="eastAsia"/>
          <w:sz w:val="28"/>
          <w:szCs w:val="28"/>
        </w:rPr>
        <w:t>．</w:t>
      </w:r>
      <w:r>
        <w:rPr>
          <w:rFonts w:hint="eastAsia" w:ascii="Verdana" w:hAnsi="Verdana"/>
          <w:sz w:val="28"/>
          <w:szCs w:val="28"/>
        </w:rPr>
        <w:t>身体健康，积极参加学校各项活动。</w:t>
      </w:r>
      <w:r>
        <w:rPr>
          <w:rFonts w:ascii="Verdana" w:hAnsi="Verdana"/>
          <w:sz w:val="28"/>
          <w:szCs w:val="28"/>
        </w:rPr>
        <w:t xml:space="preserve"> </w:t>
      </w:r>
    </w:p>
    <w:p>
      <w:pPr>
        <w:spacing w:line="560" w:lineRule="exact"/>
        <w:ind w:firstLine="700" w:firstLineChars="250"/>
        <w:rPr>
          <w:rFonts w:ascii="Verdana" w:hAnsi="Verdana"/>
          <w:sz w:val="28"/>
          <w:szCs w:val="28"/>
        </w:rPr>
      </w:pPr>
      <w:r>
        <w:rPr>
          <w:rFonts w:ascii="Verdana" w:hAnsi="Verdana"/>
          <w:sz w:val="28"/>
          <w:szCs w:val="28"/>
        </w:rPr>
        <w:t>4</w:t>
      </w:r>
      <w:r>
        <w:rPr>
          <w:rFonts w:hint="eastAsia"/>
          <w:sz w:val="28"/>
          <w:szCs w:val="28"/>
        </w:rPr>
        <w:t>．</w:t>
      </w:r>
      <w:r>
        <w:rPr>
          <w:rFonts w:hint="eastAsia" w:ascii="Verdana" w:hAnsi="Verdana"/>
          <w:sz w:val="28"/>
          <w:szCs w:val="28"/>
        </w:rPr>
        <w:t>责任心强，有一定的工作能力，能够胜任勤工助学工作。</w:t>
      </w:r>
    </w:p>
    <w:p>
      <w:pPr>
        <w:spacing w:line="560" w:lineRule="exact"/>
        <w:ind w:firstLine="700" w:firstLineChars="250"/>
        <w:rPr>
          <w:rFonts w:ascii="Verdana" w:hAnsi="Verdana"/>
          <w:sz w:val="28"/>
          <w:szCs w:val="28"/>
        </w:rPr>
      </w:pPr>
      <w:r>
        <w:rPr>
          <w:rFonts w:ascii="Verdana" w:hAnsi="Verdana"/>
          <w:sz w:val="28"/>
          <w:szCs w:val="28"/>
        </w:rPr>
        <w:t>5</w:t>
      </w:r>
      <w:r>
        <w:rPr>
          <w:rFonts w:hint="eastAsia"/>
          <w:sz w:val="28"/>
          <w:szCs w:val="28"/>
        </w:rPr>
        <w:t>．</w:t>
      </w:r>
      <w:r>
        <w:rPr>
          <w:rFonts w:hint="eastAsia" w:ascii="Verdana" w:hAnsi="Verdana"/>
          <w:sz w:val="28"/>
          <w:szCs w:val="28"/>
        </w:rPr>
        <w:t>生活俭朴，</w:t>
      </w:r>
      <w:r>
        <w:rPr>
          <w:rFonts w:ascii="Verdana" w:hAnsi="Verdana"/>
          <w:sz w:val="28"/>
          <w:szCs w:val="28"/>
        </w:rPr>
        <w:t xml:space="preserve"> </w:t>
      </w:r>
      <w:r>
        <w:rPr>
          <w:rFonts w:hint="eastAsia" w:ascii="Verdana" w:hAnsi="Verdana"/>
          <w:sz w:val="28"/>
          <w:szCs w:val="28"/>
        </w:rPr>
        <w:t>无奢侈浪费现象。</w:t>
      </w:r>
    </w:p>
    <w:p>
      <w:pPr>
        <w:spacing w:line="560" w:lineRule="exact"/>
        <w:ind w:firstLine="700" w:firstLineChars="250"/>
        <w:rPr>
          <w:rFonts w:ascii="Verdana" w:hAnsi="Verdana"/>
          <w:sz w:val="28"/>
          <w:szCs w:val="28"/>
        </w:rPr>
      </w:pPr>
      <w:r>
        <w:rPr>
          <w:rFonts w:ascii="Verdana" w:hAnsi="Verdana"/>
          <w:sz w:val="28"/>
          <w:szCs w:val="28"/>
        </w:rPr>
        <w:t>6</w:t>
      </w:r>
      <w:r>
        <w:rPr>
          <w:rFonts w:hint="eastAsia" w:ascii="Verdana" w:hAnsi="Verdana"/>
          <w:sz w:val="28"/>
          <w:szCs w:val="28"/>
        </w:rPr>
        <w:t>．同等条件下，家庭经济困难者、有岗位专长者优先考虑。</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（二）勤工助学学生的考核</w:t>
      </w:r>
    </w:p>
    <w:p>
      <w:pPr>
        <w:spacing w:line="560" w:lineRule="exact"/>
        <w:ind w:firstLine="560" w:firstLineChars="200"/>
        <w:rPr>
          <w:rFonts w:ascii="Verdana" w:hAnsi="Verdana"/>
          <w:color w:val="000000"/>
          <w:sz w:val="28"/>
          <w:szCs w:val="28"/>
        </w:rPr>
      </w:pPr>
      <w:r>
        <w:rPr>
          <w:rFonts w:ascii="Verdana" w:hAnsi="Verdana"/>
          <w:color w:val="000000"/>
          <w:sz w:val="28"/>
          <w:szCs w:val="28"/>
        </w:rPr>
        <w:t>1</w:t>
      </w:r>
      <w:r>
        <w:rPr>
          <w:rFonts w:hint="eastAsia"/>
          <w:color w:val="000000"/>
          <w:sz w:val="28"/>
          <w:szCs w:val="28"/>
        </w:rPr>
        <w:t>．</w:t>
      </w:r>
      <w:r>
        <w:rPr>
          <w:rFonts w:hint="eastAsia" w:ascii="Verdana" w:hAnsi="Verdana"/>
          <w:color w:val="000000"/>
          <w:sz w:val="28"/>
          <w:szCs w:val="28"/>
        </w:rPr>
        <w:t>校内各用工单位须设专人负责本单位勤工助学学生的管理工作，定期对向学生处反馈各单位用工情况和勤工助学学生的近期表现。</w:t>
      </w:r>
    </w:p>
    <w:p>
      <w:pPr>
        <w:spacing w:line="560" w:lineRule="exact"/>
        <w:ind w:firstLine="560" w:firstLineChars="200"/>
        <w:rPr>
          <w:rFonts w:ascii="Verdana" w:hAnsi="Verdana"/>
          <w:color w:val="000000"/>
          <w:sz w:val="28"/>
          <w:szCs w:val="28"/>
        </w:rPr>
      </w:pPr>
      <w:r>
        <w:rPr>
          <w:rFonts w:ascii="Verdana" w:hAnsi="Verdana"/>
          <w:color w:val="000000"/>
          <w:sz w:val="28"/>
          <w:szCs w:val="28"/>
        </w:rPr>
        <w:t>2</w:t>
      </w:r>
      <w:r>
        <w:rPr>
          <w:rFonts w:hint="eastAsia"/>
          <w:color w:val="000000"/>
          <w:sz w:val="28"/>
          <w:szCs w:val="28"/>
        </w:rPr>
        <w:t>．</w:t>
      </w:r>
      <w:r>
        <w:rPr>
          <w:rFonts w:hint="eastAsia" w:ascii="Verdana" w:hAnsi="Verdana"/>
          <w:color w:val="000000"/>
          <w:sz w:val="28"/>
          <w:szCs w:val="28"/>
        </w:rPr>
        <w:t>如勤工助学活动中出现以下情况，学生处可终止学生参加勤工助学活动：</w:t>
      </w:r>
      <w:r>
        <w:rPr>
          <w:rFonts w:ascii="Verdana" w:hAnsi="Verdana"/>
          <w:color w:val="000000"/>
          <w:sz w:val="28"/>
          <w:szCs w:val="28"/>
        </w:rPr>
        <w:t xml:space="preserve"> </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1</w:t>
      </w:r>
      <w:r>
        <w:rPr>
          <w:rFonts w:hint="eastAsia" w:ascii="Verdana" w:hAnsi="Verdana"/>
          <w:color w:val="000000"/>
          <w:sz w:val="28"/>
          <w:szCs w:val="28"/>
        </w:rPr>
        <w:t>）因参加勤工助学活动致使学习成绩下降。</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2</w:t>
      </w:r>
      <w:r>
        <w:rPr>
          <w:rFonts w:hint="eastAsia" w:ascii="Verdana" w:hAnsi="Verdana"/>
          <w:color w:val="000000"/>
          <w:sz w:val="28"/>
          <w:szCs w:val="28"/>
        </w:rPr>
        <w:t>）因违纪受到警告以上处分。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3</w:t>
      </w:r>
      <w:r>
        <w:rPr>
          <w:rFonts w:hint="eastAsia" w:ascii="Verdana" w:hAnsi="Verdana"/>
          <w:color w:val="000000"/>
          <w:sz w:val="28"/>
          <w:szCs w:val="28"/>
        </w:rPr>
        <w:t>）在勤工助学活动中，不按时到岗或不能按要求完成任务，经提醒仍不能改进。</w:t>
      </w:r>
    </w:p>
    <w:p>
      <w:pPr>
        <w:spacing w:line="560" w:lineRule="exact"/>
        <w:ind w:firstLine="562" w:firstLineChars="200"/>
        <w:rPr>
          <w:rFonts w:hint="eastAsia" w:ascii="Verdana" w:hAnsi="Verdana"/>
          <w:b/>
          <w:bCs/>
          <w:sz w:val="28"/>
          <w:szCs w:val="28"/>
        </w:rPr>
      </w:pPr>
      <w:r>
        <w:rPr>
          <w:rFonts w:hint="eastAsia" w:ascii="Verdana" w:hAnsi="Verdana"/>
          <w:b/>
          <w:bCs/>
          <w:sz w:val="28"/>
          <w:szCs w:val="28"/>
        </w:rPr>
        <w:t>四、勤工助学岗位酬金的管理</w:t>
      </w:r>
    </w:p>
    <w:p>
      <w:pPr>
        <w:spacing w:line="560" w:lineRule="exact"/>
        <w:ind w:firstLine="560" w:firstLineChars="200"/>
        <w:rPr>
          <w:rFonts w:ascii="Verdana" w:hAnsi="Verdana"/>
          <w:sz w:val="28"/>
          <w:szCs w:val="28"/>
        </w:rPr>
      </w:pPr>
    </w:p>
    <w:p>
      <w:pPr>
        <w:spacing w:line="560" w:lineRule="exact"/>
        <w:ind w:firstLine="560" w:firstLineChars="200"/>
        <w:rPr>
          <w:rFonts w:ascii="Verdana" w:hAnsi="Verdana"/>
          <w:sz w:val="28"/>
          <w:szCs w:val="28"/>
        </w:rPr>
      </w:pPr>
      <w:r>
        <w:rPr>
          <w:rFonts w:hint="eastAsia" w:ascii="Verdana" w:hAnsi="Verdana"/>
          <w:sz w:val="28"/>
          <w:szCs w:val="28"/>
        </w:rPr>
        <w:t>（一）勤工助学岗位酬金的计算方式：</w:t>
      </w:r>
      <w:r>
        <w:rPr>
          <w:rFonts w:ascii="Verdana" w:hAnsi="Verdana"/>
          <w:sz w:val="28"/>
          <w:szCs w:val="28"/>
        </w:rPr>
        <w:t xml:space="preserve"> </w:t>
      </w:r>
    </w:p>
    <w:p>
      <w:pPr>
        <w:spacing w:line="560" w:lineRule="exact"/>
        <w:ind w:firstLine="700" w:firstLineChars="250"/>
        <w:rPr>
          <w:rFonts w:ascii="Verdana" w:hAnsi="Verdana"/>
          <w:sz w:val="28"/>
          <w:szCs w:val="28"/>
        </w:rPr>
      </w:pPr>
      <w:r>
        <w:rPr>
          <w:rFonts w:ascii="Verdana" w:hAnsi="Verdana"/>
          <w:sz w:val="28"/>
          <w:szCs w:val="28"/>
        </w:rPr>
        <w:t>1</w:t>
      </w:r>
      <w:r>
        <w:rPr>
          <w:rFonts w:hint="eastAsia" w:ascii="Verdana" w:hAnsi="Verdana"/>
          <w:sz w:val="28"/>
          <w:szCs w:val="28"/>
        </w:rPr>
        <w:t>.校内勤工助学岗位酬金的计算方式</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1</w:t>
      </w:r>
      <w:r>
        <w:rPr>
          <w:rFonts w:hint="eastAsia" w:ascii="Verdana" w:hAnsi="Verdana"/>
          <w:sz w:val="28"/>
          <w:szCs w:val="28"/>
        </w:rPr>
        <w:t>）按小时计算的岗位酬金标准</w:t>
      </w:r>
      <w:r>
        <w:rPr>
          <w:rFonts w:ascii="Verdana" w:hAnsi="Verdana"/>
          <w:sz w:val="28"/>
          <w:szCs w:val="28"/>
        </w:rPr>
        <w:t>(</w:t>
      </w:r>
      <w:r>
        <w:rPr>
          <w:rFonts w:hint="eastAsia" w:ascii="Verdana" w:hAnsi="Verdana"/>
          <w:sz w:val="28"/>
          <w:szCs w:val="28"/>
        </w:rPr>
        <w:t>一般用于临时岗位</w:t>
      </w:r>
      <w:r>
        <w:rPr>
          <w:rFonts w:ascii="Verdana" w:hAnsi="Verdana"/>
          <w:sz w:val="28"/>
          <w:szCs w:val="28"/>
        </w:rPr>
        <w:t>)</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2</w:t>
      </w:r>
      <w:r>
        <w:rPr>
          <w:rFonts w:hint="eastAsia" w:ascii="Verdana" w:hAnsi="Verdana"/>
          <w:sz w:val="28"/>
          <w:szCs w:val="28"/>
        </w:rPr>
        <w:t>）按月工作量计算的岗位酬金标准</w:t>
      </w:r>
      <w:r>
        <w:rPr>
          <w:rFonts w:ascii="Verdana" w:hAnsi="Verdana"/>
          <w:sz w:val="28"/>
          <w:szCs w:val="28"/>
        </w:rPr>
        <w:t>(</w:t>
      </w:r>
      <w:r>
        <w:rPr>
          <w:rFonts w:hint="eastAsia" w:ascii="Verdana" w:hAnsi="Verdana"/>
          <w:sz w:val="28"/>
          <w:szCs w:val="28"/>
        </w:rPr>
        <w:t>一般用于固定岗位</w:t>
      </w:r>
      <w:r>
        <w:rPr>
          <w:rFonts w:ascii="Verdana" w:hAnsi="Verdana"/>
          <w:sz w:val="28"/>
          <w:szCs w:val="28"/>
        </w:rPr>
        <w:t>)</w:t>
      </w:r>
    </w:p>
    <w:p>
      <w:pPr>
        <w:spacing w:line="560" w:lineRule="exact"/>
        <w:ind w:firstLine="560" w:firstLineChars="200"/>
        <w:rPr>
          <w:rFonts w:ascii="Verdana" w:hAnsi="Verdana"/>
          <w:sz w:val="28"/>
          <w:szCs w:val="28"/>
        </w:rPr>
      </w:pPr>
      <w:r>
        <w:rPr>
          <w:rFonts w:ascii="Verdana" w:hAnsi="Verdana"/>
          <w:sz w:val="28"/>
          <w:szCs w:val="28"/>
        </w:rPr>
        <w:t xml:space="preserve"> 2</w:t>
      </w:r>
      <w:r>
        <w:rPr>
          <w:rFonts w:hint="eastAsia" w:ascii="Verdana" w:hAnsi="Verdana"/>
          <w:sz w:val="28"/>
          <w:szCs w:val="28"/>
        </w:rPr>
        <w:t>．校外勤工助学岗位酬金的计算方式由校外用工单位制定，由勤工助学中心负责监督协调。</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（二）勤工助学岗位酬金的发放管理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用工部门填制勤工助学岗位酬金发放单，发放单经学生处资助管理中心审核，报请上级领导审批后由财务处于每月上旬发放。</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lang w:val="zh-CN"/>
        </w:rPr>
      </w:pPr>
      <w:r>
        <w:rPr>
          <w:rFonts w:hint="eastAsia" w:ascii="Verdana" w:hAnsi="Verdana"/>
          <w:bCs/>
          <w:sz w:val="28"/>
          <w:szCs w:val="28"/>
        </w:rPr>
        <w:t xml:space="preserve">    本办法由</w:t>
      </w:r>
      <w:r>
        <w:rPr>
          <w:rFonts w:hint="eastAsia" w:ascii="宋体" w:hAnsi="宋体"/>
          <w:sz w:val="28"/>
          <w:szCs w:val="28"/>
          <w:lang w:eastAsia="zh-CN"/>
        </w:rPr>
        <w:t>学生处</w:t>
      </w:r>
      <w:r>
        <w:rPr>
          <w:rFonts w:hint="eastAsia" w:ascii="Verdana" w:hAnsi="Verdana"/>
          <w:bCs/>
          <w:sz w:val="28"/>
          <w:szCs w:val="28"/>
        </w:rPr>
        <w:t>负责解释，自公布之日起实施。</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彩虹小标宋">
    <w:altName w:val="微软雅黑"/>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大标宋简体">
    <w:altName w:val="微软雅黑"/>
    <w:panose1 w:val="03000509000000000000"/>
    <w:charset w:val="86"/>
    <w:family w:val="script"/>
    <w:pitch w:val="default"/>
    <w:sig w:usb0="00000000" w:usb1="00000000" w:usb2="0000001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73D2"/>
    <w:multiLevelType w:val="singleLevel"/>
    <w:tmpl w:val="547273D2"/>
    <w:lvl w:ilvl="0" w:tentative="0">
      <w:start w:val="1"/>
      <w:numFmt w:val="chineseCounting"/>
      <w:suff w:val="space"/>
      <w:lvlText w:val="第%1章"/>
      <w:lvlJc w:val="left"/>
    </w:lvl>
  </w:abstractNum>
  <w:abstractNum w:abstractNumId="1">
    <w:nsid w:val="547EC151"/>
    <w:multiLevelType w:val="singleLevel"/>
    <w:tmpl w:val="547EC151"/>
    <w:lvl w:ilvl="0" w:tentative="0">
      <w:start w:val="1"/>
      <w:numFmt w:val="chineseCounting"/>
      <w:suff w:val="nothing"/>
      <w:lvlText w:val="（%1）"/>
      <w:lvlJc w:val="left"/>
    </w:lvl>
  </w:abstractNum>
  <w:abstractNum w:abstractNumId="2">
    <w:nsid w:val="56D2D4C0"/>
    <w:multiLevelType w:val="singleLevel"/>
    <w:tmpl w:val="56D2D4C0"/>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12041"/>
    <w:rsid w:val="5A2E66E8"/>
    <w:rsid w:val="62BB5813"/>
    <w:rsid w:val="6ACD5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 w:type="paragraph" w:customStyle="1" w:styleId="7">
    <w:name w:val="22222做目录的样式"/>
    <w:basedOn w:val="1"/>
    <w:qFormat/>
    <w:uiPriority w:val="0"/>
    <w:pPr>
      <w:spacing w:before="20" w:beforeLines="20" w:after="120" w:afterLines="120"/>
      <w:jc w:val="center"/>
    </w:pPr>
    <w:rPr>
      <w:rFonts w:eastAsia="彩虹小标宋"/>
      <w:b/>
      <w:bCs/>
      <w:sz w:val="40"/>
      <w:szCs w:val="3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结核杆123</dc:creator>
  <cp:lastModifiedBy>结核杆123</cp:lastModifiedBy>
  <cp:lastPrinted>2017-10-31T03:15:22Z</cp:lastPrinted>
  <dcterms:modified xsi:type="dcterms:W3CDTF">2017-10-31T03:21:30Z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